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556AE3" w14:textId="77777777" w:rsidR="00525616" w:rsidRDefault="00000000">
      <w:pPr>
        <w:pBdr>
          <w:top w:val="nil"/>
          <w:left w:val="nil"/>
          <w:bottom w:val="nil"/>
          <w:right w:val="nil"/>
          <w:between w:val="nil"/>
        </w:pBdr>
        <w:spacing w:line="240" w:lineRule="auto"/>
        <w:ind w:left="0" w:hanging="2"/>
        <w:jc w:val="right"/>
        <w:rPr>
          <w:rFonts w:ascii="Caladea" w:eastAsia="Caladea" w:hAnsi="Caladea" w:cs="Caladea"/>
          <w:color w:val="000000"/>
          <w:sz w:val="56"/>
          <w:szCs w:val="56"/>
        </w:rPr>
      </w:pPr>
      <w:r>
        <w:rPr>
          <w:noProof/>
        </w:rPr>
        <w:drawing>
          <wp:anchor distT="0" distB="0" distL="114935" distR="114935" simplePos="0" relativeHeight="251658240" behindDoc="0" locked="0" layoutInCell="1" hidden="0" allowOverlap="1" wp14:anchorId="619B3223" wp14:editId="19DF433B">
            <wp:simplePos x="0" y="0"/>
            <wp:positionH relativeFrom="column">
              <wp:posOffset>135889</wp:posOffset>
            </wp:positionH>
            <wp:positionV relativeFrom="paragraph">
              <wp:posOffset>106680</wp:posOffset>
            </wp:positionV>
            <wp:extent cx="920750" cy="111125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920750" cy="1111250"/>
                    </a:xfrm>
                    <a:prstGeom prst="rect">
                      <a:avLst/>
                    </a:prstGeom>
                    <a:ln/>
                  </pic:spPr>
                </pic:pic>
              </a:graphicData>
            </a:graphic>
          </wp:anchor>
        </w:drawing>
      </w:r>
      <w:r>
        <w:rPr>
          <w:noProof/>
        </w:rPr>
        <w:drawing>
          <wp:anchor distT="0" distB="0" distL="0" distR="0" simplePos="0" relativeHeight="251659264" behindDoc="0" locked="0" layoutInCell="1" hidden="0" allowOverlap="1" wp14:anchorId="2522F219" wp14:editId="48AE5D62">
            <wp:simplePos x="0" y="0"/>
            <wp:positionH relativeFrom="column">
              <wp:posOffset>4930775</wp:posOffset>
            </wp:positionH>
            <wp:positionV relativeFrom="paragraph">
              <wp:posOffset>114300</wp:posOffset>
            </wp:positionV>
            <wp:extent cx="1061085" cy="106108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61085" cy="1061085"/>
                    </a:xfrm>
                    <a:prstGeom prst="rect">
                      <a:avLst/>
                    </a:prstGeom>
                    <a:ln/>
                  </pic:spPr>
                </pic:pic>
              </a:graphicData>
            </a:graphic>
          </wp:anchor>
        </w:drawing>
      </w:r>
    </w:p>
    <w:p w14:paraId="64F25164" w14:textId="77777777" w:rsidR="00525616" w:rsidRDefault="00525616">
      <w:pPr>
        <w:pBdr>
          <w:top w:val="nil"/>
          <w:left w:val="nil"/>
          <w:bottom w:val="nil"/>
          <w:right w:val="nil"/>
          <w:between w:val="nil"/>
        </w:pBdr>
        <w:spacing w:line="240" w:lineRule="auto"/>
        <w:ind w:left="4" w:hanging="6"/>
        <w:jc w:val="center"/>
        <w:rPr>
          <w:rFonts w:ascii="Caladea" w:eastAsia="Caladea" w:hAnsi="Caladea" w:cs="Caladea"/>
          <w:color w:val="000000"/>
          <w:sz w:val="56"/>
          <w:szCs w:val="56"/>
        </w:rPr>
      </w:pPr>
    </w:p>
    <w:p w14:paraId="3F295BBE" w14:textId="77777777" w:rsidR="00525616" w:rsidRDefault="00000000">
      <w:pPr>
        <w:pBdr>
          <w:top w:val="nil"/>
          <w:left w:val="nil"/>
          <w:bottom w:val="nil"/>
          <w:right w:val="nil"/>
          <w:between w:val="nil"/>
        </w:pBdr>
        <w:spacing w:line="240" w:lineRule="auto"/>
        <w:ind w:left="4" w:hanging="6"/>
        <w:jc w:val="center"/>
        <w:rPr>
          <w:rFonts w:ascii="Caladea" w:eastAsia="Caladea" w:hAnsi="Caladea" w:cs="Caladea"/>
          <w:color w:val="000000"/>
          <w:sz w:val="54"/>
          <w:szCs w:val="54"/>
        </w:rPr>
      </w:pPr>
      <w:r>
        <w:rPr>
          <w:rFonts w:ascii="Caladea" w:eastAsia="Caladea" w:hAnsi="Caladea" w:cs="Caladea"/>
          <w:b/>
          <w:i/>
          <w:color w:val="000000"/>
          <w:sz w:val="56"/>
          <w:szCs w:val="56"/>
        </w:rPr>
        <w:t xml:space="preserve">18  </w:t>
      </w:r>
      <w:r>
        <w:rPr>
          <w:rFonts w:ascii="Caladea" w:eastAsia="Caladea" w:hAnsi="Caladea" w:cs="Caladea"/>
          <w:b/>
          <w:i/>
          <w:color w:val="000000"/>
          <w:sz w:val="54"/>
          <w:szCs w:val="54"/>
        </w:rPr>
        <w:t xml:space="preserve">ANDRZEJKOWY </w:t>
      </w:r>
    </w:p>
    <w:p w14:paraId="30B16FE0" w14:textId="77777777" w:rsidR="00525616" w:rsidRDefault="00000000">
      <w:pPr>
        <w:pBdr>
          <w:top w:val="nil"/>
          <w:left w:val="nil"/>
          <w:bottom w:val="nil"/>
          <w:right w:val="nil"/>
          <w:between w:val="nil"/>
        </w:pBdr>
        <w:spacing w:line="240" w:lineRule="auto"/>
        <w:ind w:left="3" w:hanging="5"/>
        <w:jc w:val="center"/>
        <w:rPr>
          <w:rFonts w:ascii="Caladea" w:eastAsia="Caladea" w:hAnsi="Caladea" w:cs="Caladea"/>
          <w:color w:val="000000"/>
          <w:sz w:val="34"/>
          <w:szCs w:val="34"/>
        </w:rPr>
      </w:pPr>
      <w:r>
        <w:rPr>
          <w:rFonts w:ascii="Caladea" w:eastAsia="Caladea" w:hAnsi="Caladea" w:cs="Caladea"/>
          <w:b/>
          <w:i/>
          <w:color w:val="000000"/>
          <w:sz w:val="54"/>
          <w:szCs w:val="54"/>
        </w:rPr>
        <w:t>TURNIEJ TAŃCA OPP4 „CET”</w:t>
      </w:r>
    </w:p>
    <w:p w14:paraId="221DB4C6" w14:textId="77777777" w:rsidR="00525616" w:rsidRDefault="00525616">
      <w:pPr>
        <w:pBdr>
          <w:top w:val="nil"/>
          <w:left w:val="nil"/>
          <w:bottom w:val="nil"/>
          <w:right w:val="nil"/>
          <w:between w:val="nil"/>
        </w:pBdr>
        <w:spacing w:line="240" w:lineRule="auto"/>
        <w:ind w:left="1" w:hanging="3"/>
        <w:jc w:val="center"/>
        <w:rPr>
          <w:rFonts w:ascii="Caladea" w:eastAsia="Caladea" w:hAnsi="Caladea" w:cs="Caladea"/>
          <w:color w:val="000000"/>
          <w:sz w:val="34"/>
          <w:szCs w:val="34"/>
        </w:rPr>
      </w:pPr>
    </w:p>
    <w:p w14:paraId="68ACE5F2" w14:textId="77777777" w:rsidR="00525616" w:rsidRDefault="00525616">
      <w:pPr>
        <w:pBdr>
          <w:top w:val="nil"/>
          <w:left w:val="nil"/>
          <w:bottom w:val="nil"/>
          <w:right w:val="nil"/>
          <w:between w:val="nil"/>
        </w:pBdr>
        <w:spacing w:line="240" w:lineRule="auto"/>
        <w:ind w:left="2" w:hanging="4"/>
        <w:jc w:val="center"/>
        <w:rPr>
          <w:rFonts w:ascii="Caladea" w:eastAsia="Caladea" w:hAnsi="Caladea" w:cs="Caladea"/>
          <w:color w:val="000000"/>
          <w:sz w:val="36"/>
          <w:szCs w:val="36"/>
        </w:rPr>
      </w:pPr>
    </w:p>
    <w:p w14:paraId="4BFE62D5" w14:textId="77777777" w:rsidR="00525616" w:rsidRDefault="00525616">
      <w:pPr>
        <w:pBdr>
          <w:top w:val="nil"/>
          <w:left w:val="nil"/>
          <w:bottom w:val="nil"/>
          <w:right w:val="nil"/>
          <w:between w:val="nil"/>
        </w:pBdr>
        <w:spacing w:line="240" w:lineRule="auto"/>
        <w:ind w:left="2" w:hanging="4"/>
        <w:jc w:val="center"/>
        <w:rPr>
          <w:rFonts w:ascii="Caladea" w:eastAsia="Caladea" w:hAnsi="Caladea" w:cs="Caladea"/>
          <w:color w:val="000000"/>
          <w:sz w:val="36"/>
          <w:szCs w:val="36"/>
        </w:rPr>
      </w:pPr>
    </w:p>
    <w:p w14:paraId="7922711F" w14:textId="77777777" w:rsidR="00525616" w:rsidRPr="00AF7B2A" w:rsidRDefault="00000000">
      <w:pPr>
        <w:pBdr>
          <w:top w:val="nil"/>
          <w:left w:val="nil"/>
          <w:bottom w:val="nil"/>
          <w:right w:val="nil"/>
          <w:between w:val="nil"/>
        </w:pBdr>
        <w:spacing w:line="240" w:lineRule="auto"/>
        <w:ind w:left="1" w:hanging="3"/>
        <w:rPr>
          <w:color w:val="000000"/>
          <w:sz w:val="30"/>
          <w:szCs w:val="30"/>
        </w:rPr>
      </w:pPr>
      <w:r w:rsidRPr="00AF7B2A">
        <w:rPr>
          <w:b/>
          <w:color w:val="000000"/>
          <w:sz w:val="30"/>
          <w:szCs w:val="30"/>
        </w:rPr>
        <w:t>Termin: 24  listopada 2025 r. godz. 17:15</w:t>
      </w:r>
    </w:p>
    <w:p w14:paraId="395ABA1C" w14:textId="77777777" w:rsidR="00525616" w:rsidRPr="00AF7B2A" w:rsidRDefault="00000000">
      <w:pPr>
        <w:pBdr>
          <w:top w:val="nil"/>
          <w:left w:val="nil"/>
          <w:bottom w:val="nil"/>
          <w:right w:val="nil"/>
          <w:between w:val="nil"/>
        </w:pBdr>
        <w:spacing w:line="240" w:lineRule="auto"/>
        <w:ind w:left="1" w:hanging="3"/>
        <w:rPr>
          <w:color w:val="000000"/>
          <w:sz w:val="30"/>
          <w:szCs w:val="30"/>
        </w:rPr>
      </w:pPr>
      <w:r w:rsidRPr="00AF7B2A">
        <w:rPr>
          <w:b/>
          <w:color w:val="000000"/>
          <w:sz w:val="30"/>
          <w:szCs w:val="30"/>
        </w:rPr>
        <w:t>Miejsce: mała sala gimnastyczna ZSO14 w Zabrzu, ul. Korczoka 98</w:t>
      </w:r>
    </w:p>
    <w:p w14:paraId="68A283C9" w14:textId="77777777" w:rsidR="00525616" w:rsidRPr="00AF7B2A" w:rsidRDefault="00000000">
      <w:pPr>
        <w:pBdr>
          <w:top w:val="nil"/>
          <w:left w:val="nil"/>
          <w:bottom w:val="nil"/>
          <w:right w:val="nil"/>
          <w:between w:val="nil"/>
        </w:pBdr>
        <w:spacing w:line="240" w:lineRule="auto"/>
        <w:ind w:left="1" w:hanging="3"/>
        <w:rPr>
          <w:color w:val="000000"/>
          <w:sz w:val="30"/>
          <w:szCs w:val="30"/>
        </w:rPr>
      </w:pPr>
      <w:r w:rsidRPr="00AF7B2A">
        <w:rPr>
          <w:color w:val="000000"/>
          <w:sz w:val="30"/>
          <w:szCs w:val="30"/>
        </w:rPr>
        <w:tab/>
      </w:r>
    </w:p>
    <w:p w14:paraId="3DA69807" w14:textId="77777777" w:rsidR="00525616" w:rsidRPr="00AF7B2A" w:rsidRDefault="00000000">
      <w:pPr>
        <w:pBdr>
          <w:top w:val="nil"/>
          <w:left w:val="nil"/>
          <w:bottom w:val="nil"/>
          <w:right w:val="nil"/>
          <w:between w:val="nil"/>
        </w:pBdr>
        <w:spacing w:line="240" w:lineRule="auto"/>
        <w:ind w:left="1" w:hanging="3"/>
        <w:rPr>
          <w:color w:val="000000"/>
          <w:sz w:val="26"/>
          <w:szCs w:val="26"/>
        </w:rPr>
      </w:pPr>
      <w:r w:rsidRPr="00AF7B2A">
        <w:rPr>
          <w:color w:val="000000"/>
          <w:sz w:val="30"/>
          <w:szCs w:val="30"/>
        </w:rPr>
        <w:tab/>
        <w:t xml:space="preserve">      </w:t>
      </w:r>
    </w:p>
    <w:p w14:paraId="3B230E7F" w14:textId="77777777" w:rsidR="00525616" w:rsidRPr="00AF7B2A" w:rsidRDefault="00000000">
      <w:pPr>
        <w:pBdr>
          <w:top w:val="nil"/>
          <w:left w:val="nil"/>
          <w:bottom w:val="nil"/>
          <w:right w:val="nil"/>
          <w:between w:val="nil"/>
        </w:pBdr>
        <w:spacing w:line="360" w:lineRule="auto"/>
        <w:ind w:left="1" w:hanging="3"/>
        <w:rPr>
          <w:color w:val="000000"/>
        </w:rPr>
      </w:pPr>
      <w:r w:rsidRPr="00AF7B2A">
        <w:rPr>
          <w:b/>
          <w:color w:val="000000"/>
          <w:sz w:val="26"/>
          <w:szCs w:val="26"/>
        </w:rPr>
        <w:t>Kategorie:</w:t>
      </w:r>
    </w:p>
    <w:p w14:paraId="4AF002B1" w14:textId="77777777" w:rsidR="00525616" w:rsidRPr="00AF7B2A" w:rsidRDefault="00000000">
      <w:pPr>
        <w:pBdr>
          <w:top w:val="nil"/>
          <w:left w:val="nil"/>
          <w:bottom w:val="nil"/>
          <w:right w:val="nil"/>
          <w:between w:val="nil"/>
        </w:pBdr>
        <w:spacing w:line="360" w:lineRule="auto"/>
        <w:ind w:left="0" w:hanging="2"/>
        <w:rPr>
          <w:color w:val="000000"/>
        </w:rPr>
      </w:pPr>
      <w:r w:rsidRPr="00AF7B2A">
        <w:rPr>
          <w:b/>
          <w:color w:val="000000"/>
        </w:rPr>
        <w:t>Taniec solo do muzyki organizatora (improwizacja-freestyle)</w:t>
      </w:r>
    </w:p>
    <w:p w14:paraId="74A410FF" w14:textId="77777777" w:rsidR="00525616" w:rsidRPr="00AF7B2A" w:rsidRDefault="00000000">
      <w:pPr>
        <w:pBdr>
          <w:top w:val="nil"/>
          <w:left w:val="nil"/>
          <w:bottom w:val="nil"/>
          <w:right w:val="nil"/>
          <w:between w:val="nil"/>
        </w:pBdr>
        <w:spacing w:line="240" w:lineRule="auto"/>
        <w:ind w:left="0" w:hanging="2"/>
        <w:rPr>
          <w:color w:val="000000"/>
        </w:rPr>
      </w:pPr>
      <w:r w:rsidRPr="00AF7B2A">
        <w:rPr>
          <w:b/>
          <w:color w:val="000000"/>
        </w:rPr>
        <w:t xml:space="preserve"> -</w:t>
      </w:r>
      <w:r w:rsidRPr="00AF7B2A">
        <w:rPr>
          <w:color w:val="000000"/>
        </w:rPr>
        <w:t xml:space="preserve"> kat. I    5-6  lat (muzyka popularna)</w:t>
      </w:r>
    </w:p>
    <w:p w14:paraId="552CF887" w14:textId="77777777" w:rsidR="00525616" w:rsidRPr="00AF7B2A" w:rsidRDefault="00000000">
      <w:pPr>
        <w:pBdr>
          <w:top w:val="nil"/>
          <w:left w:val="nil"/>
          <w:bottom w:val="nil"/>
          <w:right w:val="nil"/>
          <w:between w:val="nil"/>
        </w:pBdr>
        <w:spacing w:line="240" w:lineRule="auto"/>
        <w:ind w:left="0" w:hanging="2"/>
        <w:rPr>
          <w:color w:val="000000"/>
        </w:rPr>
      </w:pPr>
      <w:r w:rsidRPr="00AF7B2A">
        <w:rPr>
          <w:color w:val="000000"/>
        </w:rPr>
        <w:t xml:space="preserve"> - kat. II   7-8 lat (muzyka hip hop)</w:t>
      </w:r>
    </w:p>
    <w:p w14:paraId="3947307B" w14:textId="77777777" w:rsidR="00525616" w:rsidRPr="00AF7B2A" w:rsidRDefault="00000000">
      <w:pPr>
        <w:pBdr>
          <w:top w:val="nil"/>
          <w:left w:val="nil"/>
          <w:bottom w:val="nil"/>
          <w:right w:val="nil"/>
          <w:between w:val="nil"/>
        </w:pBdr>
        <w:spacing w:line="240" w:lineRule="auto"/>
        <w:ind w:left="0" w:hanging="2"/>
        <w:rPr>
          <w:color w:val="000000"/>
        </w:rPr>
      </w:pPr>
      <w:r w:rsidRPr="00AF7B2A">
        <w:rPr>
          <w:color w:val="000000"/>
        </w:rPr>
        <w:t xml:space="preserve"> - kat. III  7-10 lat (muzyki popularna) otwarta </w:t>
      </w:r>
      <w:r w:rsidRPr="00AF7B2A">
        <w:rPr>
          <w:b/>
          <w:color w:val="000000"/>
        </w:rPr>
        <w:t xml:space="preserve"> dla  dzieci z kół  OPP4  poza tanecznymi !</w:t>
      </w:r>
    </w:p>
    <w:p w14:paraId="7B1BA590" w14:textId="77777777" w:rsidR="00525616" w:rsidRPr="00AF7B2A" w:rsidRDefault="00000000">
      <w:pPr>
        <w:pBdr>
          <w:top w:val="nil"/>
          <w:left w:val="nil"/>
          <w:bottom w:val="nil"/>
          <w:right w:val="nil"/>
          <w:between w:val="nil"/>
        </w:pBdr>
        <w:spacing w:line="240" w:lineRule="auto"/>
        <w:ind w:left="0" w:hanging="2"/>
        <w:rPr>
          <w:color w:val="000000"/>
        </w:rPr>
      </w:pPr>
      <w:r w:rsidRPr="00AF7B2A">
        <w:rPr>
          <w:color w:val="000000"/>
        </w:rPr>
        <w:t xml:space="preserve"> - kat. IV  9-11 lat (muzyka hip hop lub funk),</w:t>
      </w:r>
    </w:p>
    <w:p w14:paraId="6EAB7F12" w14:textId="77777777" w:rsidR="00525616" w:rsidRPr="00AF7B2A" w:rsidRDefault="00000000">
      <w:pPr>
        <w:pBdr>
          <w:top w:val="nil"/>
          <w:left w:val="nil"/>
          <w:bottom w:val="nil"/>
          <w:right w:val="nil"/>
          <w:between w:val="nil"/>
        </w:pBdr>
        <w:spacing w:line="240" w:lineRule="auto"/>
        <w:ind w:left="0" w:hanging="2"/>
        <w:rPr>
          <w:color w:val="000000"/>
        </w:rPr>
      </w:pPr>
      <w:r w:rsidRPr="00AF7B2A">
        <w:rPr>
          <w:color w:val="000000"/>
        </w:rPr>
        <w:t xml:space="preserve"> - kat. V  od 12 lat (muzyka street dance - losowana)</w:t>
      </w:r>
    </w:p>
    <w:p w14:paraId="4436B5D2" w14:textId="77777777" w:rsidR="00525616" w:rsidRPr="00AF7B2A" w:rsidRDefault="00525616">
      <w:pPr>
        <w:pBdr>
          <w:top w:val="nil"/>
          <w:left w:val="nil"/>
          <w:bottom w:val="nil"/>
          <w:right w:val="nil"/>
          <w:between w:val="nil"/>
        </w:pBdr>
        <w:spacing w:line="240" w:lineRule="auto"/>
        <w:ind w:left="0" w:hanging="2"/>
        <w:rPr>
          <w:color w:val="000000"/>
        </w:rPr>
      </w:pPr>
    </w:p>
    <w:p w14:paraId="01EA22DE" w14:textId="77777777" w:rsidR="00525616" w:rsidRPr="00AF7B2A" w:rsidRDefault="00000000">
      <w:pPr>
        <w:pBdr>
          <w:top w:val="nil"/>
          <w:left w:val="nil"/>
          <w:bottom w:val="nil"/>
          <w:right w:val="nil"/>
          <w:between w:val="nil"/>
        </w:pBdr>
        <w:spacing w:line="240" w:lineRule="auto"/>
        <w:ind w:left="0" w:hanging="2"/>
        <w:rPr>
          <w:color w:val="000000"/>
        </w:rPr>
      </w:pPr>
      <w:r w:rsidRPr="00AF7B2A">
        <w:rPr>
          <w:b/>
          <w:color w:val="000000"/>
        </w:rPr>
        <w:t>Taniec solo lub w duecie do muzyki własnej (opracowana choreografia)</w:t>
      </w:r>
    </w:p>
    <w:p w14:paraId="0E484F81" w14:textId="77777777" w:rsidR="00525616" w:rsidRPr="00AF7B2A" w:rsidRDefault="00000000">
      <w:pPr>
        <w:pBdr>
          <w:top w:val="nil"/>
          <w:left w:val="nil"/>
          <w:bottom w:val="nil"/>
          <w:right w:val="nil"/>
          <w:between w:val="nil"/>
        </w:pBdr>
        <w:spacing w:line="240" w:lineRule="auto"/>
        <w:ind w:left="0" w:hanging="2"/>
        <w:rPr>
          <w:color w:val="000000"/>
        </w:rPr>
      </w:pPr>
      <w:r w:rsidRPr="00AF7B2A">
        <w:rPr>
          <w:color w:val="000000"/>
        </w:rPr>
        <w:t xml:space="preserve"> - kat. VI   solo    (bez względu na wiek)</w:t>
      </w:r>
    </w:p>
    <w:p w14:paraId="071ECBD4" w14:textId="77777777" w:rsidR="00525616" w:rsidRPr="00AF7B2A" w:rsidRDefault="00000000">
      <w:pPr>
        <w:pBdr>
          <w:top w:val="nil"/>
          <w:left w:val="nil"/>
          <w:bottom w:val="nil"/>
          <w:right w:val="nil"/>
          <w:between w:val="nil"/>
        </w:pBdr>
        <w:spacing w:line="240" w:lineRule="auto"/>
        <w:ind w:left="0" w:hanging="2"/>
        <w:rPr>
          <w:color w:val="000000"/>
          <w:sz w:val="26"/>
          <w:szCs w:val="26"/>
        </w:rPr>
      </w:pPr>
      <w:r w:rsidRPr="00AF7B2A">
        <w:rPr>
          <w:color w:val="000000"/>
        </w:rPr>
        <w:t xml:space="preserve"> - kat. VII  duet   (bez względu na wiek) </w:t>
      </w:r>
    </w:p>
    <w:p w14:paraId="437E44D4" w14:textId="77777777" w:rsidR="00525616" w:rsidRPr="00AF7B2A" w:rsidRDefault="00525616">
      <w:pPr>
        <w:pBdr>
          <w:top w:val="nil"/>
          <w:left w:val="nil"/>
          <w:bottom w:val="nil"/>
          <w:right w:val="nil"/>
          <w:between w:val="nil"/>
        </w:pBdr>
        <w:spacing w:line="240" w:lineRule="auto"/>
        <w:ind w:left="1" w:hanging="3"/>
        <w:rPr>
          <w:color w:val="000000"/>
          <w:sz w:val="26"/>
          <w:szCs w:val="26"/>
        </w:rPr>
      </w:pPr>
    </w:p>
    <w:p w14:paraId="5E23576C" w14:textId="77777777" w:rsidR="00525616" w:rsidRPr="00AF7B2A" w:rsidRDefault="00525616">
      <w:pPr>
        <w:pBdr>
          <w:top w:val="nil"/>
          <w:left w:val="nil"/>
          <w:bottom w:val="nil"/>
          <w:right w:val="nil"/>
          <w:between w:val="nil"/>
        </w:pBdr>
        <w:spacing w:line="240" w:lineRule="auto"/>
        <w:ind w:left="1" w:hanging="3"/>
        <w:rPr>
          <w:color w:val="000000"/>
          <w:sz w:val="26"/>
          <w:szCs w:val="26"/>
        </w:rPr>
      </w:pPr>
    </w:p>
    <w:p w14:paraId="0CDDC558" w14:textId="77777777" w:rsidR="00525616" w:rsidRPr="00AF7B2A" w:rsidRDefault="00000000">
      <w:pPr>
        <w:pBdr>
          <w:top w:val="nil"/>
          <w:left w:val="nil"/>
          <w:bottom w:val="nil"/>
          <w:right w:val="nil"/>
          <w:between w:val="nil"/>
        </w:pBdr>
        <w:spacing w:line="240" w:lineRule="auto"/>
        <w:ind w:left="1" w:hanging="3"/>
        <w:rPr>
          <w:color w:val="000000"/>
        </w:rPr>
      </w:pPr>
      <w:r w:rsidRPr="00AF7B2A">
        <w:rPr>
          <w:b/>
          <w:color w:val="000000"/>
          <w:sz w:val="26"/>
          <w:szCs w:val="26"/>
        </w:rPr>
        <w:t>Organizatorzy:</w:t>
      </w:r>
    </w:p>
    <w:p w14:paraId="32E88528" w14:textId="77777777" w:rsidR="00525616" w:rsidRPr="00AF7B2A" w:rsidRDefault="00000000">
      <w:pPr>
        <w:numPr>
          <w:ilvl w:val="0"/>
          <w:numId w:val="2"/>
        </w:numPr>
        <w:pBdr>
          <w:top w:val="nil"/>
          <w:left w:val="nil"/>
          <w:bottom w:val="nil"/>
          <w:right w:val="nil"/>
          <w:between w:val="nil"/>
        </w:pBdr>
        <w:spacing w:line="240" w:lineRule="auto"/>
        <w:ind w:left="0" w:hanging="2"/>
        <w:rPr>
          <w:color w:val="000000"/>
        </w:rPr>
      </w:pPr>
      <w:r w:rsidRPr="00AF7B2A">
        <w:rPr>
          <w:color w:val="000000"/>
        </w:rPr>
        <w:t xml:space="preserve">Ognisko Pracy Pozaszkolnej nr 4 „Centrum Edukacji Twórczej”, ul. Korczoka 98    </w:t>
      </w:r>
    </w:p>
    <w:p w14:paraId="1D490E40" w14:textId="6563560F" w:rsidR="00525616" w:rsidRPr="00AF7B2A" w:rsidRDefault="00000000">
      <w:pPr>
        <w:pBdr>
          <w:top w:val="nil"/>
          <w:left w:val="nil"/>
          <w:bottom w:val="nil"/>
          <w:right w:val="nil"/>
          <w:between w:val="nil"/>
        </w:pBdr>
        <w:spacing w:line="240" w:lineRule="auto"/>
        <w:ind w:left="0" w:hanging="2"/>
        <w:rPr>
          <w:color w:val="000000"/>
        </w:rPr>
      </w:pPr>
      <w:r w:rsidRPr="00AF7B2A">
        <w:rPr>
          <w:color w:val="000000"/>
        </w:rPr>
        <w:t xml:space="preserve">           41-806 Zabrze, tel. 32 277 54 81, e-mail: </w:t>
      </w:r>
      <w:r w:rsidR="00AF7B2A" w:rsidRPr="00AF7B2A">
        <w:rPr>
          <w:color w:val="000000"/>
        </w:rPr>
        <w:t>sekretariat</w:t>
      </w:r>
      <w:r w:rsidRPr="00AF7B2A">
        <w:rPr>
          <w:color w:val="000000"/>
        </w:rPr>
        <w:t>@opp4.zabrze.pl</w:t>
      </w:r>
    </w:p>
    <w:p w14:paraId="16B46201" w14:textId="77777777" w:rsidR="00525616" w:rsidRPr="00AF7B2A" w:rsidRDefault="00000000">
      <w:pPr>
        <w:numPr>
          <w:ilvl w:val="0"/>
          <w:numId w:val="2"/>
        </w:numPr>
        <w:pBdr>
          <w:top w:val="nil"/>
          <w:left w:val="nil"/>
          <w:bottom w:val="nil"/>
          <w:right w:val="nil"/>
          <w:between w:val="nil"/>
        </w:pBdr>
        <w:spacing w:line="240" w:lineRule="auto"/>
        <w:ind w:left="0" w:hanging="2"/>
        <w:rPr>
          <w:color w:val="000000"/>
        </w:rPr>
      </w:pPr>
      <w:r w:rsidRPr="00AF7B2A">
        <w:rPr>
          <w:color w:val="000000"/>
        </w:rPr>
        <w:t>Studio Tańca Ulicznego OPP4 „CET”</w:t>
      </w:r>
    </w:p>
    <w:p w14:paraId="21206F0C" w14:textId="77777777" w:rsidR="00525616" w:rsidRPr="00AF7B2A" w:rsidRDefault="00000000">
      <w:pPr>
        <w:numPr>
          <w:ilvl w:val="0"/>
          <w:numId w:val="2"/>
        </w:numPr>
        <w:pBdr>
          <w:top w:val="nil"/>
          <w:left w:val="nil"/>
          <w:bottom w:val="nil"/>
          <w:right w:val="nil"/>
          <w:between w:val="nil"/>
        </w:pBdr>
        <w:spacing w:line="240" w:lineRule="auto"/>
        <w:ind w:left="0" w:hanging="2"/>
        <w:rPr>
          <w:color w:val="000000"/>
        </w:rPr>
      </w:pPr>
      <w:r w:rsidRPr="00AF7B2A">
        <w:rPr>
          <w:color w:val="000000"/>
        </w:rPr>
        <w:t>Rada Rodziców przy OPP4 „CET”</w:t>
      </w:r>
    </w:p>
    <w:p w14:paraId="7450D90D" w14:textId="77777777" w:rsidR="00525616" w:rsidRPr="00AF7B2A" w:rsidRDefault="00000000">
      <w:pPr>
        <w:pBdr>
          <w:top w:val="nil"/>
          <w:left w:val="nil"/>
          <w:bottom w:val="nil"/>
          <w:right w:val="nil"/>
          <w:between w:val="nil"/>
        </w:pBdr>
        <w:spacing w:line="240" w:lineRule="auto"/>
        <w:ind w:left="0" w:hanging="2"/>
        <w:rPr>
          <w:color w:val="000000"/>
        </w:rPr>
      </w:pPr>
      <w:r w:rsidRPr="00AF7B2A">
        <w:rPr>
          <w:color w:val="000000"/>
        </w:rPr>
        <w:t xml:space="preserve">    </w:t>
      </w:r>
    </w:p>
    <w:p w14:paraId="5CA3C2AE" w14:textId="77777777" w:rsidR="00525616" w:rsidRPr="00AF7B2A" w:rsidRDefault="00525616">
      <w:pPr>
        <w:pBdr>
          <w:top w:val="nil"/>
          <w:left w:val="nil"/>
          <w:bottom w:val="nil"/>
          <w:right w:val="nil"/>
          <w:between w:val="nil"/>
        </w:pBdr>
        <w:spacing w:line="240" w:lineRule="auto"/>
        <w:ind w:left="0" w:hanging="2"/>
        <w:rPr>
          <w:color w:val="000000"/>
        </w:rPr>
      </w:pPr>
    </w:p>
    <w:p w14:paraId="117069E7" w14:textId="77777777" w:rsidR="00525616" w:rsidRPr="00AF7B2A" w:rsidRDefault="00525616">
      <w:pPr>
        <w:pBdr>
          <w:top w:val="nil"/>
          <w:left w:val="nil"/>
          <w:bottom w:val="nil"/>
          <w:right w:val="nil"/>
          <w:between w:val="nil"/>
        </w:pBdr>
        <w:spacing w:line="240" w:lineRule="auto"/>
        <w:ind w:left="0" w:hanging="2"/>
        <w:rPr>
          <w:color w:val="000000"/>
        </w:rPr>
      </w:pPr>
    </w:p>
    <w:p w14:paraId="61E99395" w14:textId="77777777" w:rsidR="00AF7B2A" w:rsidRPr="00AF7B2A" w:rsidRDefault="00AF7B2A">
      <w:pPr>
        <w:pBdr>
          <w:top w:val="nil"/>
          <w:left w:val="nil"/>
          <w:bottom w:val="nil"/>
          <w:right w:val="nil"/>
          <w:between w:val="nil"/>
        </w:pBdr>
        <w:spacing w:line="240" w:lineRule="auto"/>
        <w:ind w:left="0" w:hanging="2"/>
        <w:rPr>
          <w:color w:val="000000"/>
        </w:rPr>
      </w:pPr>
    </w:p>
    <w:p w14:paraId="209B6A7B" w14:textId="77777777" w:rsidR="00525616" w:rsidRPr="00AF7B2A" w:rsidRDefault="00000000">
      <w:pPr>
        <w:pBdr>
          <w:top w:val="nil"/>
          <w:left w:val="nil"/>
          <w:bottom w:val="nil"/>
          <w:right w:val="nil"/>
          <w:between w:val="nil"/>
        </w:pBdr>
        <w:spacing w:line="240" w:lineRule="auto"/>
        <w:ind w:left="0" w:hanging="2"/>
        <w:rPr>
          <w:color w:val="000000"/>
        </w:rPr>
      </w:pPr>
      <w:r w:rsidRPr="00AF7B2A">
        <w:rPr>
          <w:color w:val="000000"/>
        </w:rPr>
        <w:lastRenderedPageBreak/>
        <w:t xml:space="preserve"> CELE:</w:t>
      </w:r>
    </w:p>
    <w:p w14:paraId="0550C6EE"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i/>
          <w:color w:val="000000"/>
        </w:rPr>
        <w:t>Turniej jest imprezą wewnętrzną, w trakcie której są realizowane zadania statutowe placówki, adresowaną do:</w:t>
      </w:r>
    </w:p>
    <w:p w14:paraId="06EC4E90"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i/>
          <w:color w:val="000000"/>
        </w:rPr>
        <w:t xml:space="preserve">uczniów Studia Tańca Ulicznego OPP4 „CET”, </w:t>
      </w:r>
    </w:p>
    <w:p w14:paraId="328EA356"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i/>
          <w:color w:val="000000"/>
        </w:rPr>
        <w:t>uczniów innych kół tanecznych,</w:t>
      </w:r>
    </w:p>
    <w:p w14:paraId="251CD67D"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i/>
          <w:color w:val="000000"/>
        </w:rPr>
        <w:t>uczniów pozostałych  kół OPP4 „CET”.</w:t>
      </w:r>
    </w:p>
    <w:p w14:paraId="5E5D2E62" w14:textId="77777777" w:rsidR="00525616" w:rsidRPr="00AF7B2A" w:rsidRDefault="00000000">
      <w:pPr>
        <w:pBdr>
          <w:top w:val="nil"/>
          <w:left w:val="nil"/>
          <w:bottom w:val="nil"/>
          <w:right w:val="nil"/>
          <w:between w:val="nil"/>
        </w:pBdr>
        <w:spacing w:line="240" w:lineRule="auto"/>
        <w:ind w:left="0" w:hanging="2"/>
        <w:jc w:val="both"/>
        <w:rPr>
          <w:iCs/>
          <w:color w:val="000000"/>
        </w:rPr>
      </w:pPr>
      <w:r w:rsidRPr="00AF7B2A">
        <w:rPr>
          <w:iCs/>
          <w:color w:val="000000"/>
        </w:rPr>
        <w:t xml:space="preserve">Dla kół tanecznych spełnia też rolę eliminacji wewnętrznych w kategorii solo i duet, poszukiwania talentów i przyszłych reprezentantów OPP4 i miasta Zabrze w zewnętrznych turnieje tanecznych. </w:t>
      </w:r>
    </w:p>
    <w:p w14:paraId="40FDA7EB" w14:textId="73F26CF4" w:rsidR="00525616" w:rsidRPr="00AF7B2A" w:rsidRDefault="00000000" w:rsidP="00AF7B2A">
      <w:pPr>
        <w:pBdr>
          <w:top w:val="nil"/>
          <w:left w:val="nil"/>
          <w:bottom w:val="nil"/>
          <w:right w:val="nil"/>
          <w:between w:val="nil"/>
        </w:pBdr>
        <w:spacing w:line="240" w:lineRule="auto"/>
        <w:ind w:left="0" w:hanging="2"/>
        <w:jc w:val="both"/>
        <w:rPr>
          <w:iCs/>
          <w:color w:val="000000"/>
        </w:rPr>
      </w:pPr>
      <w:r w:rsidRPr="00AF7B2A">
        <w:rPr>
          <w:iCs/>
          <w:color w:val="000000"/>
        </w:rPr>
        <w:t xml:space="preserve">Może w nim wziąć udział każdy uczeń kół tanecznych, i innych kół OPP4 </w:t>
      </w:r>
      <w:r w:rsidR="00AF7B2A" w:rsidRPr="00AF7B2A">
        <w:rPr>
          <w:iCs/>
          <w:color w:val="000000"/>
        </w:rPr>
        <w:t xml:space="preserve"> „CET” </w:t>
      </w:r>
      <w:r w:rsidRPr="00AF7B2A">
        <w:rPr>
          <w:iCs/>
          <w:color w:val="000000"/>
        </w:rPr>
        <w:t>chcący sprawdzić s</w:t>
      </w:r>
      <w:r w:rsidR="00AF7B2A" w:rsidRPr="00AF7B2A">
        <w:rPr>
          <w:iCs/>
          <w:color w:val="000000"/>
        </w:rPr>
        <w:t xml:space="preserve">ię </w:t>
      </w:r>
      <w:r w:rsidRPr="00AF7B2A">
        <w:rPr>
          <w:iCs/>
          <w:color w:val="000000"/>
        </w:rPr>
        <w:t xml:space="preserve">w improwizacji lub prezentacji scenicznej w formie turniejowej. Wszystko w miłej atmosferze, wśród kolegów i koleżanek, ze wsparciem rodziców i krewnych. Prezentacje turniejowe spełniają także walor edukacyjny – dzieci uczą się prezentować publicznie, radzić sobie z tremą oraz oglądają prezentacje innych dzieci. </w:t>
      </w:r>
    </w:p>
    <w:p w14:paraId="5E1FB816" w14:textId="77777777" w:rsidR="00525616" w:rsidRPr="00AF7B2A" w:rsidRDefault="00525616">
      <w:pPr>
        <w:pBdr>
          <w:top w:val="nil"/>
          <w:left w:val="nil"/>
          <w:bottom w:val="nil"/>
          <w:right w:val="nil"/>
          <w:between w:val="nil"/>
        </w:pBdr>
        <w:spacing w:line="240" w:lineRule="auto"/>
        <w:ind w:left="0" w:hanging="2"/>
        <w:jc w:val="both"/>
        <w:rPr>
          <w:color w:val="000000"/>
        </w:rPr>
      </w:pPr>
    </w:p>
    <w:p w14:paraId="01E61C68"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b/>
          <w:color w:val="000000"/>
        </w:rPr>
        <w:t>ZASADY:</w:t>
      </w:r>
    </w:p>
    <w:p w14:paraId="73DC7148" w14:textId="77777777" w:rsidR="00525616" w:rsidRPr="00AF7B2A" w:rsidRDefault="00525616">
      <w:pPr>
        <w:pBdr>
          <w:top w:val="nil"/>
          <w:left w:val="nil"/>
          <w:bottom w:val="nil"/>
          <w:right w:val="nil"/>
          <w:between w:val="nil"/>
        </w:pBdr>
        <w:spacing w:line="240" w:lineRule="auto"/>
        <w:ind w:left="0" w:hanging="2"/>
        <w:jc w:val="both"/>
        <w:rPr>
          <w:color w:val="000000"/>
        </w:rPr>
      </w:pPr>
    </w:p>
    <w:p w14:paraId="6AF2DD81" w14:textId="76C59708"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color w:val="000000"/>
        </w:rPr>
        <w:t>W turnieju może wziąć udział każdy uczeń kół tanecznych i innych kół OPP4</w:t>
      </w:r>
      <w:r w:rsidR="00AF7B2A" w:rsidRPr="00AF7B2A">
        <w:rPr>
          <w:color w:val="000000"/>
        </w:rPr>
        <w:t xml:space="preserve"> „CET” </w:t>
      </w:r>
      <w:r w:rsidRPr="00AF7B2A">
        <w:rPr>
          <w:color w:val="000000"/>
        </w:rPr>
        <w:t>, który ukończył 5 lat i nie ukończył lat 18.</w:t>
      </w:r>
    </w:p>
    <w:p w14:paraId="0228827F"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color w:val="000000"/>
        </w:rPr>
        <w:t xml:space="preserve">Uczniowie są zgłaszani </w:t>
      </w:r>
      <w:r w:rsidRPr="00AF7B2A">
        <w:rPr>
          <w:color w:val="000000"/>
          <w:u w:val="single"/>
        </w:rPr>
        <w:t>przez rodziców,</w:t>
      </w:r>
      <w:r w:rsidRPr="00AF7B2A">
        <w:rPr>
          <w:color w:val="000000"/>
        </w:rPr>
        <w:t xml:space="preserve"> Oficjalnego zgłoszenia dokonuje się, wypełniając </w:t>
      </w:r>
      <w:r w:rsidRPr="00AF7B2A">
        <w:rPr>
          <w:b/>
          <w:color w:val="000000"/>
        </w:rPr>
        <w:t xml:space="preserve">kartę zgłoszenia i przesyłając ją  e-mailowo  na adres instruktora - </w:t>
      </w:r>
      <w:hyperlink r:id="rId8">
        <w:r w:rsidRPr="00AF7B2A">
          <w:rPr>
            <w:color w:val="000080"/>
            <w:sz w:val="20"/>
            <w:szCs w:val="20"/>
            <w:u w:val="single"/>
          </w:rPr>
          <w:t>azeliszek@opp4.zabrze.pl</w:t>
        </w:r>
      </w:hyperlink>
      <w:r w:rsidRPr="00AF7B2A">
        <w:rPr>
          <w:b/>
          <w:color w:val="000000"/>
        </w:rPr>
        <w:t xml:space="preserve"> </w:t>
      </w:r>
    </w:p>
    <w:p w14:paraId="6722F383"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b/>
          <w:color w:val="000000"/>
        </w:rPr>
        <w:t>lub przekazując instruktorowi  tańca kartę zgłoszenia w wersji papierowej.</w:t>
      </w:r>
    </w:p>
    <w:p w14:paraId="42E4DD55"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u w:val="single"/>
        </w:rPr>
      </w:pPr>
      <w:r w:rsidRPr="00AF7B2A">
        <w:rPr>
          <w:color w:val="000000"/>
        </w:rPr>
        <w:t>Każdy zgłaszający dziecko zaznacza numer rzymski kategorii wiekowej lub tanecznej,                  w której dziecko chce startować. Osoby startujące w kategorii VI i VII mogą startować także w jednej z kategorii do muzyki Organizatora, tzn.  w kategoriach   I – V.</w:t>
      </w:r>
    </w:p>
    <w:p w14:paraId="610BD035"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u w:val="single"/>
        </w:rPr>
      </w:pPr>
      <w:r w:rsidRPr="00AF7B2A">
        <w:rPr>
          <w:color w:val="000000"/>
          <w:u w:val="single"/>
        </w:rPr>
        <w:t xml:space="preserve">Wszystkie dzieci uczestniczące w turnieju otrzymują pamiątkowe medale za udział </w:t>
      </w:r>
    </w:p>
    <w:p w14:paraId="1D3F624A"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color w:val="000000"/>
          <w:u w:val="single"/>
        </w:rPr>
        <w:t xml:space="preserve"> i dyplomy.</w:t>
      </w:r>
    </w:p>
    <w:p w14:paraId="23AA6CFA"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color w:val="000000"/>
        </w:rPr>
        <w:t>W kategorii I dzieci przedszkolne tańczą wspólnie 45 sekund. Każde dziecko otrzymuje ocenę szkolną celującą, bardzo dobrą, dobrą, dość dobrą.</w:t>
      </w:r>
    </w:p>
    <w:p w14:paraId="5C238038"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color w:val="000000"/>
        </w:rPr>
        <w:t xml:space="preserve">W kategorii II dzieci tańczą do muzyki hip hop, a w kategorii III (dla dzieci z innych kół OPP4) - do muzyki popularnej. W kategorii IV – do muzyki hip hop lub funk. </w:t>
      </w:r>
    </w:p>
    <w:p w14:paraId="58FAD689"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color w:val="000000"/>
        </w:rPr>
        <w:t>Czas prezentacji to 40 sek. W kategoriach szkolnych każdemu dziecku jury przyznaje miejsce.</w:t>
      </w:r>
    </w:p>
    <w:p w14:paraId="2A0518B8"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color w:val="000000"/>
        </w:rPr>
        <w:t>Uczestnicy turnieju w kategoriach wiekowych II- IV tańczą w grupach 2-3 osobowych.</w:t>
      </w:r>
    </w:p>
    <w:p w14:paraId="2092013E"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color w:val="000000"/>
        </w:rPr>
        <w:t xml:space="preserve">W kategorii V podawana jest muzyka streetowa wylosowana przez uczestnika – style muzyczne to funk, break beat, lyrical, dancehall, house, hip hop. Uczestnicy tańczą pojedynczo, czas prezentacji  ok. 45 sek. Jury przyznaje im miejsca lub wyznacza osoby do walki tanecznej </w:t>
      </w:r>
    </w:p>
    <w:p w14:paraId="1C467C6B"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color w:val="000000"/>
        </w:rPr>
        <w:t>o I miejsce</w:t>
      </w:r>
    </w:p>
    <w:p w14:paraId="571FE6FE"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color w:val="000000"/>
        </w:rPr>
        <w:t xml:space="preserve">W kategorii VI i VII każdy uczestnik (solo, duet) przygotowuje minimum 40 sek. (dla dzieci do lat 10) lub 45 sek. (od 11 lat) programu, licząc od rozpoczęcia nagrania muzycznego. Każda prezentacja taneczna powinna mieć wyraźny początek i zakończenie. </w:t>
      </w:r>
    </w:p>
    <w:p w14:paraId="7DED7B1B"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color w:val="000000"/>
        </w:rPr>
        <w:t xml:space="preserve">Muzyka w kat. VI-VII powinna być przygotowana w formacie mp3 dostarczona na pendrive </w:t>
      </w:r>
      <w:r w:rsidRPr="00AF7B2A">
        <w:rPr>
          <w:color w:val="000000"/>
        </w:rPr>
        <w:lastRenderedPageBreak/>
        <w:t xml:space="preserve">– jedno nagranie. Tuż przed turniejem, przekazując nagranie, uczestnik/opiekun uczestnika określa czy nagranie ma być wyciszone i w jakim momencie, czy też  nagranie jest przycięte.  </w:t>
      </w:r>
    </w:p>
    <w:p w14:paraId="1A98BD09" w14:textId="152C915B"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color w:val="000000"/>
        </w:rPr>
        <w:t xml:space="preserve">Każdy uczestnik kat. VI-VII sam (lub z pomocą rodzica) wybiera muzykę i układa choreografię. W układzie może zastosować dowolne kroki i techniki taneczne oraz elementy akrobatyczne, jeśli są wykonywane bezpiecznie. Nie wolno wykorzystywać fragmentów choreografii z repertuaru zespołów tanecznych OPP4 „CET” (ale nie dotyczy to pojedynczych kroków), ani gotowych choreografii z Internetu. Może skorzystać z porady jednego z instruktorów tańca </w:t>
      </w:r>
      <w:r w:rsidR="00B87A1C">
        <w:rPr>
          <w:color w:val="000000"/>
        </w:rPr>
        <w:t xml:space="preserve">                             </w:t>
      </w:r>
      <w:r w:rsidRPr="00AF7B2A">
        <w:rPr>
          <w:color w:val="000000"/>
        </w:rPr>
        <w:t>OPP4</w:t>
      </w:r>
      <w:r w:rsidR="00B87A1C">
        <w:rPr>
          <w:color w:val="000000"/>
        </w:rPr>
        <w:t xml:space="preserve"> </w:t>
      </w:r>
      <w:r w:rsidRPr="00AF7B2A">
        <w:rPr>
          <w:color w:val="000000"/>
        </w:rPr>
        <w:t>”CET” W układzie można używać rekwizytów, jednak muszą być one użyte w sposób bezpieczny.</w:t>
      </w:r>
    </w:p>
    <w:p w14:paraId="7098D06B"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color w:val="000000"/>
        </w:rPr>
        <w:t xml:space="preserve">Wszyscy uczestnicy kategorii I - V tańczą z </w:t>
      </w:r>
      <w:r w:rsidRPr="00AF7B2A">
        <w:rPr>
          <w:color w:val="000000"/>
          <w:u w:val="single"/>
        </w:rPr>
        <w:t xml:space="preserve">przypiętym numerem </w:t>
      </w:r>
      <w:r w:rsidRPr="00AF7B2A">
        <w:rPr>
          <w:color w:val="000000"/>
        </w:rPr>
        <w:t>startowym, który odbierają od Organizatora tuż przed turniejem przy sprawdzaniu obecności uczestników.</w:t>
      </w:r>
    </w:p>
    <w:p w14:paraId="31808405"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color w:val="000000"/>
        </w:rPr>
        <w:t>Sala taneczna, w której odbywać się będzie Turniej, dostępna będzie na próby i rozgrzewki od godz. 16:45.  Można sprawdzić odtwarzanie muzyki własnej (kat. VI-VII).</w:t>
      </w:r>
    </w:p>
    <w:p w14:paraId="2A558411"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b/>
          <w:color w:val="000000"/>
        </w:rPr>
        <w:t>Zgłoszenia  do 17</w:t>
      </w:r>
      <w:r w:rsidRPr="00AF7B2A">
        <w:rPr>
          <w:b/>
          <w:color w:val="000000"/>
          <w:u w:val="single"/>
        </w:rPr>
        <w:t xml:space="preserve">.11.2025 </w:t>
      </w:r>
      <w:r w:rsidRPr="00AF7B2A">
        <w:rPr>
          <w:color w:val="000000"/>
          <w:u w:val="single"/>
        </w:rPr>
        <w:t xml:space="preserve">- u instruktora tańca </w:t>
      </w:r>
      <w:r w:rsidRPr="00AF7B2A">
        <w:rPr>
          <w:color w:val="000000"/>
        </w:rPr>
        <w:t xml:space="preserve"> poprzez bezpośrednie przekazanie mu karty zgłoszenia lub przesłanie jej mailowo (azeliszek@opp4.zabrze.pl).</w:t>
      </w:r>
    </w:p>
    <w:p w14:paraId="2DB84842"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b/>
          <w:color w:val="000000"/>
        </w:rPr>
        <w:t xml:space="preserve">Sala taneczna OPP4 „CET” jest udostępniana na </w:t>
      </w:r>
      <w:r w:rsidRPr="00AF7B2A">
        <w:rPr>
          <w:b/>
          <w:color w:val="000000"/>
          <w:u w:val="single"/>
        </w:rPr>
        <w:t>próby</w:t>
      </w:r>
      <w:r w:rsidRPr="00AF7B2A">
        <w:rPr>
          <w:b/>
          <w:color w:val="000000"/>
        </w:rPr>
        <w:t xml:space="preserve"> dla uczestników przed Turniejem w dniu  20.11. godz. 16:45-18.30,  po zgłoszeniu instruktorowi (mail </w:t>
      </w:r>
      <w:hyperlink r:id="rId9">
        <w:r w:rsidRPr="00AF7B2A">
          <w:rPr>
            <w:b/>
            <w:color w:val="000000"/>
            <w:sz w:val="20"/>
            <w:szCs w:val="20"/>
            <w:u w:val="single"/>
          </w:rPr>
          <w:t>jpanicz@opp4.zabrze.pl</w:t>
        </w:r>
      </w:hyperlink>
      <w:r w:rsidRPr="00AF7B2A">
        <w:rPr>
          <w:b/>
          <w:color w:val="000000"/>
        </w:rPr>
        <w:t xml:space="preserve">) z minimum tygodniowym wyprzedzeniem. </w:t>
      </w:r>
      <w:r w:rsidRPr="00AF7B2A">
        <w:rPr>
          <w:color w:val="000000"/>
        </w:rPr>
        <w:t xml:space="preserve">Do dyspozycji sala, sprzęt – instruktor tańca udzieli Wam ogólnych uwag! </w:t>
      </w:r>
    </w:p>
    <w:p w14:paraId="11B8DBC7" w14:textId="77777777" w:rsidR="00525616" w:rsidRPr="00AF7B2A" w:rsidRDefault="00525616">
      <w:pPr>
        <w:pBdr>
          <w:top w:val="nil"/>
          <w:left w:val="nil"/>
          <w:bottom w:val="nil"/>
          <w:right w:val="nil"/>
          <w:between w:val="nil"/>
        </w:pBdr>
        <w:spacing w:line="240" w:lineRule="auto"/>
        <w:ind w:left="0" w:hanging="2"/>
        <w:jc w:val="both"/>
        <w:rPr>
          <w:color w:val="000000"/>
        </w:rPr>
      </w:pPr>
    </w:p>
    <w:p w14:paraId="7BD425ED" w14:textId="77777777" w:rsidR="00525616" w:rsidRPr="00AF7B2A" w:rsidRDefault="00000000">
      <w:pPr>
        <w:numPr>
          <w:ilvl w:val="0"/>
          <w:numId w:val="5"/>
        </w:numPr>
        <w:pBdr>
          <w:top w:val="nil"/>
          <w:left w:val="nil"/>
          <w:bottom w:val="nil"/>
          <w:right w:val="nil"/>
          <w:between w:val="nil"/>
        </w:pBdr>
        <w:spacing w:line="240" w:lineRule="auto"/>
        <w:ind w:left="0" w:hanging="2"/>
        <w:jc w:val="both"/>
        <w:rPr>
          <w:color w:val="000000"/>
        </w:rPr>
      </w:pPr>
      <w:r w:rsidRPr="00AF7B2A">
        <w:rPr>
          <w:color w:val="000000"/>
        </w:rPr>
        <w:t>Jury w składzie:</w:t>
      </w:r>
    </w:p>
    <w:p w14:paraId="14BFDDA0"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color w:val="000000"/>
        </w:rPr>
        <w:t>Małgorzata Grund-Bismor  – aktorka,  nauczyciel teatralny OPP4 „CET”</w:t>
      </w:r>
    </w:p>
    <w:p w14:paraId="1FA60597"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color w:val="000000"/>
        </w:rPr>
        <w:t>Aneta Pytlasińska – trenerka gimnastyki sportowej, nauczyciel akrobatyki OPP4 „CET”</w:t>
      </w:r>
    </w:p>
    <w:p w14:paraId="3F3129C1"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color w:val="000000"/>
        </w:rPr>
        <w:t xml:space="preserve">Patrycja Kamińska – była tancerka STU, medalistka Mistrzostw Polski solo i z grupą </w:t>
      </w:r>
    </w:p>
    <w:p w14:paraId="5C1B97EB" w14:textId="70E9EDD9" w:rsidR="00525616" w:rsidRPr="00AF7B2A" w:rsidRDefault="00000000">
      <w:pPr>
        <w:pBdr>
          <w:top w:val="nil"/>
          <w:left w:val="nil"/>
          <w:bottom w:val="nil"/>
          <w:right w:val="nil"/>
          <w:between w:val="nil"/>
        </w:pBdr>
        <w:spacing w:line="240" w:lineRule="auto"/>
        <w:ind w:left="0" w:hanging="2"/>
        <w:jc w:val="both"/>
        <w:rPr>
          <w:color w:val="000000"/>
        </w:rPr>
      </w:pPr>
      <w:r w:rsidRPr="00AF7B2A">
        <w:rPr>
          <w:color w:val="000000"/>
        </w:rPr>
        <w:t xml:space="preserve"> (instruktorzy tańca OPP4”CET” nie zasiadają w jury dla zapewnienia bezstronności oceny!)</w:t>
      </w:r>
    </w:p>
    <w:p w14:paraId="29A0052A"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color w:val="000000"/>
        </w:rPr>
        <w:t>Oceniany będzie:</w:t>
      </w:r>
    </w:p>
    <w:p w14:paraId="7AF2DA38"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color w:val="000000"/>
        </w:rPr>
        <w:t>- dobór muzyki i kroków do wieku uczestnika (dotyczy kat. VI-VII),</w:t>
      </w:r>
    </w:p>
    <w:p w14:paraId="51AA9EDD"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color w:val="000000"/>
        </w:rPr>
        <w:t>- poczucie rytmu, ekspresję i  technikę wykonania,</w:t>
      </w:r>
    </w:p>
    <w:p w14:paraId="199D5C54"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color w:val="000000"/>
        </w:rPr>
        <w:t>- dobór kostiumu i ewentualnych rekwizytów,</w:t>
      </w:r>
    </w:p>
    <w:p w14:paraId="44EBC667"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color w:val="000000"/>
        </w:rPr>
        <w:t>- ogólny wyraz artystyczny prezentacji,</w:t>
      </w:r>
    </w:p>
    <w:p w14:paraId="242726A0" w14:textId="77777777" w:rsidR="00525616" w:rsidRPr="00AF7B2A" w:rsidRDefault="00000000">
      <w:pPr>
        <w:pBdr>
          <w:top w:val="nil"/>
          <w:left w:val="nil"/>
          <w:bottom w:val="nil"/>
          <w:right w:val="nil"/>
          <w:between w:val="nil"/>
        </w:pBdr>
        <w:spacing w:line="240" w:lineRule="auto"/>
        <w:ind w:left="0" w:hanging="2"/>
        <w:jc w:val="both"/>
        <w:rPr>
          <w:color w:val="000000"/>
        </w:rPr>
      </w:pPr>
      <w:r w:rsidRPr="00AF7B2A">
        <w:rPr>
          <w:color w:val="000000"/>
        </w:rPr>
        <w:t>- poprawne wykonanie elementów gimnastycznych.</w:t>
      </w:r>
    </w:p>
    <w:p w14:paraId="0D018D5D" w14:textId="77777777" w:rsidR="00525616" w:rsidRPr="00AF7B2A" w:rsidRDefault="00525616">
      <w:pPr>
        <w:pBdr>
          <w:top w:val="nil"/>
          <w:left w:val="nil"/>
          <w:bottom w:val="nil"/>
          <w:right w:val="nil"/>
          <w:between w:val="nil"/>
        </w:pBdr>
        <w:spacing w:line="240" w:lineRule="auto"/>
        <w:ind w:left="0" w:hanging="2"/>
        <w:jc w:val="both"/>
        <w:rPr>
          <w:color w:val="000000"/>
        </w:rPr>
      </w:pPr>
    </w:p>
    <w:p w14:paraId="0F98D5F8" w14:textId="77777777" w:rsidR="00525616" w:rsidRPr="00AF7B2A" w:rsidRDefault="00000000">
      <w:pPr>
        <w:numPr>
          <w:ilvl w:val="0"/>
          <w:numId w:val="1"/>
        </w:numPr>
        <w:pBdr>
          <w:top w:val="nil"/>
          <w:left w:val="nil"/>
          <w:bottom w:val="nil"/>
          <w:right w:val="nil"/>
          <w:between w:val="nil"/>
        </w:pBdr>
        <w:spacing w:line="240" w:lineRule="auto"/>
        <w:ind w:left="0" w:hanging="2"/>
        <w:jc w:val="both"/>
        <w:rPr>
          <w:color w:val="000000"/>
        </w:rPr>
      </w:pPr>
      <w:r w:rsidRPr="00AF7B2A">
        <w:rPr>
          <w:color w:val="000000"/>
        </w:rPr>
        <w:t>Werdykt jury nastąpi w tym samym dniu po ustaleniu i zostanie opublikowany w dniu następnym po turnieju  na stronie internetowej OPP4 „CET” oraz fanpage OPP4 „CET” w zakresie: imię, nazwisko, kategoria wiekowa, zajęte miejsce.</w:t>
      </w:r>
    </w:p>
    <w:p w14:paraId="755552DF" w14:textId="77777777" w:rsidR="00525616" w:rsidRPr="00AF7B2A" w:rsidRDefault="00000000">
      <w:pPr>
        <w:numPr>
          <w:ilvl w:val="0"/>
          <w:numId w:val="1"/>
        </w:numPr>
        <w:pBdr>
          <w:top w:val="nil"/>
          <w:left w:val="nil"/>
          <w:bottom w:val="nil"/>
          <w:right w:val="nil"/>
          <w:between w:val="nil"/>
        </w:pBdr>
        <w:spacing w:line="240" w:lineRule="auto"/>
        <w:ind w:left="0" w:hanging="2"/>
        <w:jc w:val="both"/>
        <w:rPr>
          <w:color w:val="000000"/>
        </w:rPr>
      </w:pPr>
      <w:r w:rsidRPr="00AF7B2A">
        <w:rPr>
          <w:color w:val="000000"/>
        </w:rPr>
        <w:t>Medale i dyplomy zostaną wręczone w dniu turnieju podczas ogłoszenia werdyktu  jury.</w:t>
      </w:r>
    </w:p>
    <w:p w14:paraId="655935A9" w14:textId="77777777" w:rsidR="00525616" w:rsidRPr="00AF7B2A" w:rsidRDefault="00000000">
      <w:pPr>
        <w:numPr>
          <w:ilvl w:val="0"/>
          <w:numId w:val="1"/>
        </w:numPr>
        <w:pBdr>
          <w:top w:val="nil"/>
          <w:left w:val="nil"/>
          <w:bottom w:val="nil"/>
          <w:right w:val="nil"/>
          <w:between w:val="nil"/>
        </w:pBdr>
        <w:spacing w:line="240" w:lineRule="auto"/>
        <w:ind w:left="0" w:hanging="2"/>
        <w:jc w:val="both"/>
        <w:rPr>
          <w:color w:val="000000"/>
        </w:rPr>
      </w:pPr>
      <w:r w:rsidRPr="00AF7B2A">
        <w:rPr>
          <w:color w:val="000000"/>
        </w:rPr>
        <w:t>Przesłanie zgłoszeń do udziału w konkursie jest jednoznaczne z akceptacją warunków, opisanych w niniejszym regulaminie.</w:t>
      </w:r>
    </w:p>
    <w:p w14:paraId="2A6C8FF4" w14:textId="77777777" w:rsidR="00525616" w:rsidRPr="00AF7B2A" w:rsidRDefault="00000000">
      <w:pPr>
        <w:numPr>
          <w:ilvl w:val="0"/>
          <w:numId w:val="1"/>
        </w:numPr>
        <w:pBdr>
          <w:top w:val="nil"/>
          <w:left w:val="nil"/>
          <w:bottom w:val="nil"/>
          <w:right w:val="nil"/>
          <w:between w:val="nil"/>
        </w:pBdr>
        <w:spacing w:line="240" w:lineRule="auto"/>
        <w:ind w:left="0" w:hanging="2"/>
        <w:jc w:val="both"/>
        <w:rPr>
          <w:color w:val="000000"/>
        </w:rPr>
      </w:pPr>
      <w:r w:rsidRPr="00AF7B2A">
        <w:rPr>
          <w:color w:val="000000"/>
        </w:rPr>
        <w:t xml:space="preserve">Zgłoszenie udziału w </w:t>
      </w:r>
      <w:r w:rsidRPr="00AF7B2A">
        <w:t>turnieju</w:t>
      </w:r>
      <w:r w:rsidRPr="00AF7B2A">
        <w:rPr>
          <w:color w:val="000000"/>
        </w:rPr>
        <w:t xml:space="preserve"> jest jednoznaczne z akceptacją na przetwarzanie danych osobowych uczestników (imię, nazwisko, wiek) w celu organizacji i właściwego przebiegu </w:t>
      </w:r>
      <w:r w:rsidRPr="00AF7B2A">
        <w:rPr>
          <w:color w:val="000000"/>
        </w:rPr>
        <w:lastRenderedPageBreak/>
        <w:t xml:space="preserve">wydarzenia oraz archiwizacji koniecznych dokumentów dot. </w:t>
      </w:r>
      <w:r w:rsidRPr="00AF7B2A">
        <w:t>turnieju</w:t>
      </w:r>
      <w:r w:rsidRPr="00AF7B2A">
        <w:rPr>
          <w:color w:val="000000"/>
        </w:rPr>
        <w:t>.</w:t>
      </w:r>
    </w:p>
    <w:p w14:paraId="21DB4B46" w14:textId="77777777" w:rsidR="00525616" w:rsidRPr="00AF7B2A" w:rsidRDefault="00000000">
      <w:pPr>
        <w:numPr>
          <w:ilvl w:val="0"/>
          <w:numId w:val="1"/>
        </w:numPr>
        <w:pBdr>
          <w:top w:val="nil"/>
          <w:left w:val="nil"/>
          <w:bottom w:val="nil"/>
          <w:right w:val="nil"/>
          <w:between w:val="nil"/>
        </w:pBdr>
        <w:spacing w:line="240" w:lineRule="auto"/>
        <w:ind w:left="0" w:hanging="2"/>
        <w:jc w:val="both"/>
        <w:rPr>
          <w:color w:val="000000"/>
        </w:rPr>
      </w:pPr>
      <w:r w:rsidRPr="00AF7B2A">
        <w:rPr>
          <w:color w:val="000000"/>
        </w:rPr>
        <w:t>Informujemy, że podczas turnieju przewiduje się możliwość utrwalania wizerunku oraz całych prezentacji uczestników, jak i ich osób towarzyszących w postaci zdjęć i/lub nagrań audiowizualnych. Każda osoba podejmująca decyzję o uczestniczeniu w turnieju przyjmuje do wiadomości,  że jej wizerunek ujęty jako szczegół większej całości, może zostać rozpowszechniony w sposób nieodpłatny i nieograniczony w czasie w rozumieniu art. 81 ust. 2 pkt 2 ustawy z dnia                     4 lutego 1994 r. o prawie autorskim i prawach pokrewnych.</w:t>
      </w:r>
    </w:p>
    <w:p w14:paraId="58033E04" w14:textId="77777777" w:rsidR="00525616" w:rsidRPr="00AF7B2A" w:rsidRDefault="00525616" w:rsidP="00DF5CB3">
      <w:pPr>
        <w:pBdr>
          <w:top w:val="nil"/>
          <w:left w:val="nil"/>
          <w:bottom w:val="nil"/>
          <w:right w:val="nil"/>
          <w:between w:val="nil"/>
        </w:pBdr>
        <w:shd w:val="clear" w:color="auto" w:fill="FFFFFF"/>
        <w:spacing w:line="240" w:lineRule="auto"/>
        <w:ind w:leftChars="0" w:left="0" w:firstLineChars="0" w:firstLine="0"/>
        <w:jc w:val="both"/>
        <w:rPr>
          <w:color w:val="000000"/>
        </w:rPr>
      </w:pPr>
    </w:p>
    <w:p w14:paraId="0F6F05E2" w14:textId="77777777" w:rsidR="00525616" w:rsidRPr="00AF7B2A" w:rsidRDefault="00000000">
      <w:pPr>
        <w:pBdr>
          <w:top w:val="nil"/>
          <w:left w:val="nil"/>
          <w:bottom w:val="nil"/>
          <w:right w:val="nil"/>
          <w:between w:val="nil"/>
        </w:pBdr>
        <w:spacing w:line="240" w:lineRule="auto"/>
        <w:ind w:left="0" w:hanging="2"/>
        <w:jc w:val="center"/>
        <w:rPr>
          <w:color w:val="000000"/>
        </w:rPr>
      </w:pPr>
      <w:r w:rsidRPr="00AF7B2A">
        <w:rPr>
          <w:b/>
          <w:color w:val="000000"/>
        </w:rPr>
        <w:t>PRAWA  AUTORSKIE I OCHRONA DANYCH OSOBOWYCH</w:t>
      </w:r>
    </w:p>
    <w:p w14:paraId="31416E31" w14:textId="77777777" w:rsidR="00525616" w:rsidRPr="00AF7B2A" w:rsidRDefault="00525616">
      <w:pPr>
        <w:pBdr>
          <w:top w:val="nil"/>
          <w:left w:val="nil"/>
          <w:bottom w:val="nil"/>
          <w:right w:val="nil"/>
          <w:between w:val="nil"/>
        </w:pBdr>
        <w:spacing w:line="240" w:lineRule="auto"/>
        <w:ind w:left="-2" w:firstLine="0"/>
        <w:rPr>
          <w:color w:val="000000"/>
          <w:sz w:val="4"/>
          <w:szCs w:val="4"/>
        </w:rPr>
      </w:pPr>
    </w:p>
    <w:p w14:paraId="362D2565" w14:textId="535816A7" w:rsidR="00525616" w:rsidRPr="00AF7B2A" w:rsidRDefault="00000000">
      <w:pPr>
        <w:numPr>
          <w:ilvl w:val="0"/>
          <w:numId w:val="3"/>
        </w:numPr>
        <w:pBdr>
          <w:top w:val="nil"/>
          <w:left w:val="nil"/>
          <w:bottom w:val="nil"/>
          <w:right w:val="nil"/>
          <w:between w:val="nil"/>
        </w:pBdr>
        <w:spacing w:line="240" w:lineRule="auto"/>
        <w:ind w:left="0" w:hanging="2"/>
        <w:jc w:val="both"/>
        <w:rPr>
          <w:color w:val="000000"/>
        </w:rPr>
      </w:pPr>
      <w:r w:rsidRPr="00AF7B2A">
        <w:rPr>
          <w:color w:val="000000"/>
        </w:rPr>
        <w:t>Uczestnicy 17 Andrzejkowego Turnieju Tańca OPP4 "CET" gwarantują̨, że ic</w:t>
      </w:r>
      <w:r w:rsidRPr="00AF7B2A">
        <w:t xml:space="preserve">h </w:t>
      </w:r>
      <w:r w:rsidRPr="00AF7B2A">
        <w:rPr>
          <w:color w:val="000000"/>
        </w:rPr>
        <w:t>prezentacja tur</w:t>
      </w:r>
      <w:r w:rsidRPr="00AF7B2A">
        <w:t>niejowa</w:t>
      </w:r>
      <w:r w:rsidRPr="00AF7B2A">
        <w:rPr>
          <w:color w:val="000000"/>
        </w:rPr>
        <w:t xml:space="preserve"> będzie wynikiem ich twórczości i nie będzie naruszała praw autorskich oraz jakichkolwiek innych praw osób trzecich. Odpowiedzialność́ za naruszenie przez tancerzy jakichkolwiek praw osób trzecich w całości obciąża uczestników </w:t>
      </w:r>
      <w:r w:rsidRPr="00AF7B2A">
        <w:t>turnieju</w:t>
      </w:r>
      <w:r w:rsidRPr="00AF7B2A">
        <w:rPr>
          <w:color w:val="000000"/>
        </w:rPr>
        <w:t xml:space="preserve">. Organizator zastrzega sobie prawo wykluczenia </w:t>
      </w:r>
      <w:r w:rsidR="00AF7B2A" w:rsidRPr="00AF7B2A">
        <w:rPr>
          <w:color w:val="000000"/>
        </w:rPr>
        <w:t xml:space="preserve">                         </w:t>
      </w:r>
      <w:r w:rsidRPr="00AF7B2A">
        <w:rPr>
          <w:color w:val="000000"/>
        </w:rPr>
        <w:t xml:space="preserve">z udziału w </w:t>
      </w:r>
      <w:r w:rsidRPr="00AF7B2A">
        <w:t>turnieju</w:t>
      </w:r>
      <w:r w:rsidRPr="00AF7B2A">
        <w:rPr>
          <w:color w:val="000000"/>
        </w:rPr>
        <w:t xml:space="preserve"> tancerzy, w stosunku do których powstało uzasadnione podejrzenie, że zgłoszona przez nich prezentacja sceniczna, w tym tło muzyczne narusza lub będzie naruszać́ jakiekolwiek prawa osób trzecich.</w:t>
      </w:r>
    </w:p>
    <w:p w14:paraId="7D005420" w14:textId="77777777" w:rsidR="00525616" w:rsidRPr="00AF7B2A" w:rsidRDefault="00000000">
      <w:pPr>
        <w:numPr>
          <w:ilvl w:val="0"/>
          <w:numId w:val="3"/>
        </w:numPr>
        <w:pBdr>
          <w:top w:val="nil"/>
          <w:left w:val="nil"/>
          <w:bottom w:val="nil"/>
          <w:right w:val="nil"/>
          <w:between w:val="nil"/>
        </w:pBdr>
        <w:spacing w:line="240" w:lineRule="auto"/>
        <w:ind w:left="0" w:hanging="2"/>
        <w:jc w:val="both"/>
        <w:rPr>
          <w:color w:val="000000"/>
        </w:rPr>
      </w:pPr>
      <w:r w:rsidRPr="00AF7B2A">
        <w:rPr>
          <w:color w:val="000000"/>
        </w:rPr>
        <w:t xml:space="preserve">Udział w Turnieju oznacza akceptację warunków regulaminu i jest równoznaczne                                  z nieodpłatnym przeniesieniem praw autorskich majątkowych na OPP4 “CET” do wykorzystywania nagranych materiałów z prezentacji na polach wymienionych w art. 50 ustawy z dnia 4 lutego 1994 roku o prawie autorskim i prawach pokrewnych.     </w:t>
      </w:r>
    </w:p>
    <w:p w14:paraId="10A857EC" w14:textId="77777777" w:rsidR="00525616" w:rsidRPr="00AF7B2A" w:rsidRDefault="00000000">
      <w:pPr>
        <w:numPr>
          <w:ilvl w:val="0"/>
          <w:numId w:val="3"/>
        </w:numPr>
        <w:pBdr>
          <w:top w:val="nil"/>
          <w:left w:val="nil"/>
          <w:bottom w:val="nil"/>
          <w:right w:val="nil"/>
          <w:between w:val="nil"/>
        </w:pBdr>
        <w:spacing w:line="240" w:lineRule="auto"/>
        <w:ind w:left="0" w:hanging="2"/>
        <w:jc w:val="both"/>
        <w:rPr>
          <w:color w:val="000000"/>
        </w:rPr>
      </w:pPr>
      <w:r w:rsidRPr="00AF7B2A">
        <w:rPr>
          <w:color w:val="000000"/>
        </w:rPr>
        <w:t xml:space="preserve">Organizator zastrzega sobie prawo publikacji wybranych materiałów w akcjach promocyjnych oraz w wydawnictwach okolicznościowych, materiałach prasowych i w Internecie jako formę̨ promocji autora i konkursu w zakresie wszystkich pól eksploatacji obejmujących                              w szczególności: utrwalenie  i  zwielokrotnienie, w tym techniką drukarską, reprograficzną, cyfrową i zapisu magnetycznego, wykorzystanie  pracy  lub  jej  fragmentów do  innych  form  edytorskich (w szczególności plansze, plakaty, publikacje okolicznościowe), wprowadzenie do obrotu (upowszechnianie) poprzez środki masowego przekazu (prasa, radio, telewizja, Internet), wykorzystanie do celów marketingowych i/lub promocji, w tym reklamy, sponsoringu, public relations, promocji Organizatora.                   </w:t>
      </w:r>
    </w:p>
    <w:p w14:paraId="2541BBCC" w14:textId="77777777" w:rsidR="00525616" w:rsidRPr="00AF7B2A" w:rsidRDefault="00000000">
      <w:pPr>
        <w:numPr>
          <w:ilvl w:val="0"/>
          <w:numId w:val="3"/>
        </w:numPr>
        <w:pBdr>
          <w:top w:val="nil"/>
          <w:left w:val="nil"/>
          <w:bottom w:val="nil"/>
          <w:right w:val="nil"/>
          <w:between w:val="nil"/>
        </w:pBdr>
        <w:spacing w:line="240" w:lineRule="auto"/>
        <w:ind w:left="0" w:hanging="2"/>
        <w:jc w:val="both"/>
        <w:rPr>
          <w:color w:val="000000"/>
        </w:rPr>
      </w:pPr>
      <w:r w:rsidRPr="00AF7B2A">
        <w:rPr>
          <w:color w:val="000000"/>
        </w:rPr>
        <w:t xml:space="preserve">Prawa autorskie </w:t>
      </w:r>
      <w:r w:rsidRPr="00AF7B2A">
        <w:t>są przenoszone</w:t>
      </w:r>
      <w:r w:rsidRPr="00AF7B2A">
        <w:rPr>
          <w:color w:val="000000"/>
        </w:rPr>
        <w:t xml:space="preserve"> bez ograniczeń́ terytorialnych i czasowych.</w:t>
      </w:r>
    </w:p>
    <w:p w14:paraId="65CE4A63" w14:textId="77777777" w:rsidR="00525616" w:rsidRPr="00AF7B2A" w:rsidRDefault="00000000">
      <w:pPr>
        <w:numPr>
          <w:ilvl w:val="0"/>
          <w:numId w:val="3"/>
        </w:numPr>
        <w:pBdr>
          <w:top w:val="nil"/>
          <w:left w:val="nil"/>
          <w:bottom w:val="nil"/>
          <w:right w:val="nil"/>
          <w:between w:val="nil"/>
        </w:pBdr>
        <w:spacing w:line="240" w:lineRule="auto"/>
        <w:ind w:left="0" w:hanging="2"/>
        <w:jc w:val="both"/>
        <w:rPr>
          <w:color w:val="000000"/>
        </w:rPr>
      </w:pPr>
      <w:r w:rsidRPr="00AF7B2A">
        <w:rPr>
          <w:color w:val="000000"/>
        </w:rPr>
        <w:t>Obowiązek informacyjny:</w:t>
      </w:r>
    </w:p>
    <w:p w14:paraId="3608AA88" w14:textId="1640121E" w:rsidR="00525616" w:rsidRPr="00AF7B2A" w:rsidRDefault="00000000">
      <w:pPr>
        <w:numPr>
          <w:ilvl w:val="0"/>
          <w:numId w:val="4"/>
        </w:numPr>
        <w:pBdr>
          <w:top w:val="nil"/>
          <w:left w:val="nil"/>
          <w:bottom w:val="nil"/>
          <w:right w:val="nil"/>
          <w:between w:val="nil"/>
        </w:pBdr>
        <w:spacing w:line="240" w:lineRule="auto"/>
        <w:ind w:left="0" w:hanging="2"/>
        <w:jc w:val="both"/>
        <w:rPr>
          <w:color w:val="000000"/>
        </w:rPr>
      </w:pPr>
      <w:r w:rsidRPr="00AF7B2A">
        <w:rPr>
          <w:color w:val="000000"/>
        </w:rPr>
        <w:t xml:space="preserve">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administratorem Pani/Pana danych osobowych (dalej jako: „Administrator") jest Ognisko Pracy Pozaszkolnej nr 4 "Centrum Edukacji Twórczej" siedzibą w Zabrzu, ul. Korczoka 98, tel. 32 277 54 81, </w:t>
      </w:r>
      <w:r w:rsidR="00AF7B2A" w:rsidRPr="00AF7B2A">
        <w:rPr>
          <w:color w:val="000000"/>
        </w:rPr>
        <w:t xml:space="preserve">                                           </w:t>
      </w:r>
      <w:r w:rsidRPr="00AF7B2A">
        <w:rPr>
          <w:color w:val="000000"/>
        </w:rPr>
        <w:t xml:space="preserve">e-mail: </w:t>
      </w:r>
      <w:r w:rsidR="00AF7B2A" w:rsidRPr="00AF7B2A">
        <w:rPr>
          <w:color w:val="000000"/>
        </w:rPr>
        <w:t>sekretariat</w:t>
      </w:r>
      <w:r w:rsidRPr="00AF7B2A">
        <w:rPr>
          <w:color w:val="000000"/>
        </w:rPr>
        <w:t>@opp4.zabrze.pl, REGON: 272075085, NIP: 6481101975.</w:t>
      </w:r>
    </w:p>
    <w:p w14:paraId="0582F2D6" w14:textId="77777777" w:rsidR="00525616" w:rsidRPr="00AF7B2A" w:rsidRDefault="00000000">
      <w:pPr>
        <w:numPr>
          <w:ilvl w:val="0"/>
          <w:numId w:val="4"/>
        </w:numPr>
        <w:pBdr>
          <w:top w:val="nil"/>
          <w:left w:val="nil"/>
          <w:bottom w:val="nil"/>
          <w:right w:val="nil"/>
          <w:between w:val="nil"/>
        </w:pBdr>
        <w:spacing w:line="240" w:lineRule="auto"/>
        <w:ind w:left="0" w:hanging="2"/>
        <w:jc w:val="both"/>
        <w:rPr>
          <w:color w:val="000000"/>
        </w:rPr>
      </w:pPr>
      <w:r w:rsidRPr="00AF7B2A">
        <w:rPr>
          <w:color w:val="000000"/>
        </w:rPr>
        <w:t>Kontakt z Inspektorem Ochrony Danych, e-mail: patrycja@informatics.jaworzno.pl,                 tel.: 668416144.</w:t>
      </w:r>
    </w:p>
    <w:p w14:paraId="0BAA9D8A" w14:textId="77777777" w:rsidR="00525616" w:rsidRPr="00AF7B2A" w:rsidRDefault="00000000">
      <w:pPr>
        <w:numPr>
          <w:ilvl w:val="0"/>
          <w:numId w:val="4"/>
        </w:numPr>
        <w:pBdr>
          <w:top w:val="nil"/>
          <w:left w:val="nil"/>
          <w:bottom w:val="nil"/>
          <w:right w:val="nil"/>
          <w:between w:val="nil"/>
        </w:pBdr>
        <w:spacing w:line="240" w:lineRule="auto"/>
        <w:ind w:left="0" w:hanging="2"/>
        <w:jc w:val="both"/>
        <w:rPr>
          <w:color w:val="000000"/>
        </w:rPr>
      </w:pPr>
      <w:r w:rsidRPr="00AF7B2A">
        <w:rPr>
          <w:color w:val="000000"/>
        </w:rPr>
        <w:lastRenderedPageBreak/>
        <w:t>Dane przetwarzane są na podstawie</w:t>
      </w:r>
      <w:r w:rsidRPr="00AF7B2A">
        <w:t xml:space="preserve"> art. 6 ust. 1 lit. c) RODO w ramach obowiązków realizowanych przez Administratora wynikających z przepisów prawa oświatowego, jak wychowanie, kształtowanie postaw oraz </w:t>
      </w:r>
      <w:r w:rsidRPr="00AF7B2A">
        <w:rPr>
          <w:color w:val="000000"/>
        </w:rPr>
        <w:t>art. 6 ust. 1 li</w:t>
      </w:r>
      <w:r w:rsidRPr="00AF7B2A">
        <w:t>t.</w:t>
      </w:r>
      <w:r w:rsidRPr="00AF7B2A">
        <w:rPr>
          <w:color w:val="000000"/>
        </w:rPr>
        <w:t xml:space="preserve"> a) RODO, czyli na podstawie dobrowolnej zgody na przetwarzanie danych osobowych w ściśle określonym celu, wskazanym poniżej.</w:t>
      </w:r>
    </w:p>
    <w:p w14:paraId="2B6A678A" w14:textId="77777777" w:rsidR="00525616" w:rsidRPr="00AF7B2A" w:rsidRDefault="00000000">
      <w:pPr>
        <w:numPr>
          <w:ilvl w:val="0"/>
          <w:numId w:val="4"/>
        </w:numPr>
        <w:pBdr>
          <w:top w:val="nil"/>
          <w:left w:val="nil"/>
          <w:bottom w:val="nil"/>
          <w:right w:val="nil"/>
          <w:between w:val="nil"/>
        </w:pBdr>
        <w:spacing w:line="240" w:lineRule="auto"/>
        <w:ind w:left="0" w:hanging="2"/>
        <w:jc w:val="both"/>
        <w:rPr>
          <w:color w:val="000000"/>
        </w:rPr>
      </w:pPr>
      <w:r w:rsidRPr="00AF7B2A">
        <w:rPr>
          <w:color w:val="000000"/>
        </w:rPr>
        <w:t xml:space="preserve">Dane są przetwarzane w celu przygotowania i przeprowadzenia turnieju, obsługi uczestników oraz zapewnienia prawidłowej organizacji turnieju (wyłonienia i ogłoszenia zwycięzców, przyznania, odbioru i rozliczenia nagród), w tym prowadzenia dokumentacji związanej z turniejem, jak również jej archiwizacji oraz promocji kultury jako statutowej działalności OPP4 i będą przechowywane do momentu wycofania zgody przez osobę, której dane dotyczą. Przetwarzanie danych obejmuje także publikację w wydawnictwach okolicznościowych, materiałach prasowych i w Internecie. </w:t>
      </w:r>
    </w:p>
    <w:p w14:paraId="2C12D9A6" w14:textId="6510A714" w:rsidR="00525616" w:rsidRPr="00AF7B2A" w:rsidRDefault="00000000">
      <w:pPr>
        <w:numPr>
          <w:ilvl w:val="0"/>
          <w:numId w:val="4"/>
        </w:numPr>
        <w:pBdr>
          <w:top w:val="nil"/>
          <w:left w:val="nil"/>
          <w:bottom w:val="nil"/>
          <w:right w:val="nil"/>
          <w:between w:val="nil"/>
        </w:pBdr>
        <w:spacing w:line="240" w:lineRule="auto"/>
        <w:ind w:left="0" w:hanging="2"/>
        <w:jc w:val="both"/>
        <w:rPr>
          <w:color w:val="000000"/>
        </w:rPr>
      </w:pPr>
      <w:r w:rsidRPr="00AF7B2A">
        <w:rPr>
          <w:color w:val="000000"/>
        </w:rPr>
        <w:t xml:space="preserve">Informacje o </w:t>
      </w:r>
      <w:r w:rsidRPr="00AF7B2A">
        <w:t>turnieju</w:t>
      </w:r>
      <w:r w:rsidRPr="00AF7B2A">
        <w:rPr>
          <w:color w:val="000000"/>
        </w:rPr>
        <w:t xml:space="preserve">, jego laureatach i fotograficzna relacja zostanie udostępniona na stronach internetowych i mediach </w:t>
      </w:r>
      <w:r w:rsidRPr="00AF7B2A">
        <w:t>Organizatora</w:t>
      </w:r>
    </w:p>
    <w:p w14:paraId="6A3477D7" w14:textId="77777777" w:rsidR="00525616" w:rsidRPr="00AF7B2A" w:rsidRDefault="00000000">
      <w:pPr>
        <w:numPr>
          <w:ilvl w:val="0"/>
          <w:numId w:val="4"/>
        </w:numPr>
        <w:pBdr>
          <w:top w:val="nil"/>
          <w:left w:val="nil"/>
          <w:bottom w:val="nil"/>
          <w:right w:val="nil"/>
          <w:between w:val="nil"/>
        </w:pBdr>
        <w:spacing w:line="240" w:lineRule="auto"/>
        <w:ind w:left="0" w:hanging="2"/>
        <w:jc w:val="both"/>
        <w:rPr>
          <w:color w:val="000000"/>
        </w:rPr>
      </w:pPr>
      <w:r w:rsidRPr="00AF7B2A">
        <w:rPr>
          <w:color w:val="000000"/>
        </w:rPr>
        <w:t>Administrator nie przekazuje danych poza teren Polski/ UE/ Europejskiego Obszaru Gospodarczego z zastrzeżeniem ponadnarodowego charakteru przepływu danych w ramach serwisów społecznościowych z zastosowaniem stosowanych przez właścicieli portali społecznościowych klauzul umownych zatwierdzonych przez Komisję Europejską i decyzji Komisji Europejskiej stwierdzających odpowiedni stopień ochrony danych w odniesieniu do określonych krajów. Dane nie będą przetwarzane w sposób zautomatyzowany w tym również profilowane.</w:t>
      </w:r>
    </w:p>
    <w:p w14:paraId="79E65855" w14:textId="77777777" w:rsidR="00525616" w:rsidRPr="00AF7B2A" w:rsidRDefault="00000000">
      <w:pPr>
        <w:numPr>
          <w:ilvl w:val="0"/>
          <w:numId w:val="4"/>
        </w:numPr>
        <w:pBdr>
          <w:top w:val="nil"/>
          <w:left w:val="nil"/>
          <w:bottom w:val="nil"/>
          <w:right w:val="nil"/>
          <w:between w:val="nil"/>
        </w:pBdr>
        <w:spacing w:line="240" w:lineRule="auto"/>
        <w:ind w:left="0" w:hanging="2"/>
        <w:jc w:val="both"/>
        <w:rPr>
          <w:color w:val="000000"/>
        </w:rPr>
      </w:pPr>
      <w:r w:rsidRPr="00AF7B2A">
        <w:rPr>
          <w:color w:val="000000"/>
        </w:rPr>
        <w:t>Informujemy, że właścicielowi danych przysługują następujące prawa dotyczące danych osobowych: dostępu do danych osobowych, sprostowania lub uzupełniania danych osobowych, ograniczenia przetwarzania danych, usunięcia danych, przeniesienia danych osobowych, prawo do cofnięcia zgody w dowolnym momencie, wniesienia sprzeciwu wobec przetwarzania danych, wniesienia skargi do organu nadzorczego, Prezesa Urzędu Ochrony Danych, dane kon</w:t>
      </w:r>
      <w:r w:rsidRPr="00AF7B2A">
        <w:t>taktowe: https://uodo.gov.pl/p/kontakt.</w:t>
      </w:r>
      <w:r w:rsidRPr="00AF7B2A">
        <w:br/>
      </w:r>
    </w:p>
    <w:p w14:paraId="14D79DEE" w14:textId="77777777" w:rsidR="00525616" w:rsidRPr="00AF7B2A" w:rsidRDefault="00525616">
      <w:pPr>
        <w:pBdr>
          <w:top w:val="nil"/>
          <w:left w:val="nil"/>
          <w:bottom w:val="nil"/>
          <w:right w:val="nil"/>
          <w:between w:val="nil"/>
        </w:pBdr>
        <w:spacing w:line="240" w:lineRule="auto"/>
        <w:ind w:left="0" w:hanging="2"/>
        <w:jc w:val="both"/>
      </w:pPr>
    </w:p>
    <w:p w14:paraId="2ED2806A" w14:textId="77777777" w:rsidR="00525616" w:rsidRPr="00AF7B2A" w:rsidRDefault="00000000">
      <w:pPr>
        <w:pBdr>
          <w:top w:val="nil"/>
          <w:left w:val="nil"/>
          <w:bottom w:val="nil"/>
          <w:right w:val="nil"/>
          <w:between w:val="nil"/>
        </w:pBdr>
        <w:spacing w:line="240" w:lineRule="auto"/>
        <w:ind w:left="1" w:hanging="3"/>
        <w:jc w:val="center"/>
        <w:rPr>
          <w:color w:val="000000"/>
          <w:sz w:val="32"/>
          <w:szCs w:val="32"/>
        </w:rPr>
      </w:pPr>
      <w:r w:rsidRPr="00AF7B2A">
        <w:rPr>
          <w:b/>
          <w:color w:val="000000"/>
          <w:sz w:val="30"/>
          <w:szCs w:val="30"/>
        </w:rPr>
        <w:t>Zapraszamy do spróbowania swoich sił!</w:t>
      </w:r>
    </w:p>
    <w:p w14:paraId="5C952AE3" w14:textId="77777777" w:rsidR="00525616" w:rsidRPr="00AF7B2A" w:rsidRDefault="00525616">
      <w:pPr>
        <w:pBdr>
          <w:top w:val="nil"/>
          <w:left w:val="nil"/>
          <w:bottom w:val="nil"/>
          <w:right w:val="nil"/>
          <w:between w:val="nil"/>
        </w:pBdr>
        <w:spacing w:line="240" w:lineRule="auto"/>
        <w:ind w:left="0" w:hanging="2"/>
        <w:rPr>
          <w:color w:val="000000"/>
        </w:rPr>
      </w:pPr>
    </w:p>
    <w:sectPr w:rsidR="00525616" w:rsidRPr="00AF7B2A">
      <w:pgSz w:w="11906" w:h="16838"/>
      <w:pgMar w:top="851" w:right="1134" w:bottom="1134" w:left="1134"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charset w:val="00"/>
    <w:family w:val="auto"/>
    <w:pitch w:val="default"/>
    <w:embedRegular r:id="rId1" w:fontKey="{C03D9BB9-A2E3-4E2D-88A5-3411F817C39B}"/>
    <w:embedBold r:id="rId2" w:fontKey="{C32EF970-879E-47DC-AC22-280BB263ABCE}"/>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Liberation Sans">
    <w:panose1 w:val="00000000000000000000"/>
    <w:charset w:val="00"/>
    <w:family w:val="roman"/>
    <w:notTrueType/>
    <w:pitch w:val="default"/>
  </w:font>
  <w:font w:name="Noto Sans CJK SC Regular">
    <w:panose1 w:val="00000000000000000000"/>
    <w:charset w:val="00"/>
    <w:family w:val="roman"/>
    <w:notTrueType/>
    <w:pitch w:val="default"/>
  </w:font>
  <w:font w:name="Lohit Devanagari">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3" w:fontKey="{12442158-D158-443A-B049-9AC230DF9313}"/>
    <w:embedItalic r:id="rId4" w:fontKey="{77AB93CA-2E95-4F7F-9295-3C7A7F06C02B}"/>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5" w:fontKey="{41CF752D-5737-4901-AF79-E3A3AB757FBC}"/>
  </w:font>
  <w:font w:name="Calibri">
    <w:panose1 w:val="020F0502020204030204"/>
    <w:charset w:val="EE"/>
    <w:family w:val="swiss"/>
    <w:pitch w:val="variable"/>
    <w:sig w:usb0="E4002EFF" w:usb1="C200247B" w:usb2="00000009" w:usb3="00000000" w:csb0="000001FF" w:csb1="00000000"/>
    <w:embedRegular r:id="rId6" w:fontKey="{10FFCA33-2981-43F4-9120-630ACCE5F58E}"/>
  </w:font>
  <w:font w:name="ヒラギノ角ゴ Pro W3">
    <w:panose1 w:val="00000000000000000000"/>
    <w:charset w:val="80"/>
    <w:family w:val="roman"/>
    <w:notTrueType/>
    <w:pitch w:val="default"/>
  </w:font>
  <w:font w:name="Caladea">
    <w:charset w:val="00"/>
    <w:family w:val="auto"/>
    <w:pitch w:val="default"/>
    <w:embedRegular r:id="rId7" w:fontKey="{A797375D-504B-45E5-B071-BF920BD5221D}"/>
    <w:embedBoldItalic r:id="rId8" w:fontKey="{7B8B6348-41E8-4ECB-8DDB-C4CBA1592274}"/>
  </w:font>
  <w:font w:name="Cambria">
    <w:panose1 w:val="02040503050406030204"/>
    <w:charset w:val="EE"/>
    <w:family w:val="roman"/>
    <w:pitch w:val="variable"/>
    <w:sig w:usb0="E00006FF" w:usb1="420024FF" w:usb2="02000000" w:usb3="00000000" w:csb0="0000019F" w:csb1="00000000"/>
    <w:embedRegular r:id="rId9" w:fontKey="{48F1E0CA-5A74-449C-AF66-AB4EEEB6FE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F4BB4"/>
    <w:multiLevelType w:val="multilevel"/>
    <w:tmpl w:val="180E2398"/>
    <w:lvl w:ilvl="0">
      <w:start w:val="1"/>
      <w:numFmt w:val="decimal"/>
      <w:lvlText w:val="%1."/>
      <w:lvlJc w:val="left"/>
      <w:pPr>
        <w:ind w:left="720" w:hanging="360"/>
      </w:pPr>
      <w:rPr>
        <w:rFonts w:ascii="Times New Roman" w:eastAsia="Times New Roman" w:hAnsi="Times New Roman" w:cs="Times New Roman"/>
        <w:b/>
        <w:color w:val="000000"/>
        <w:sz w:val="20"/>
        <w:szCs w:val="20"/>
        <w:vertAlign w:val="baseline"/>
      </w:rPr>
    </w:lvl>
    <w:lvl w:ilvl="1">
      <w:start w:val="1"/>
      <w:numFmt w:val="lowerLetter"/>
      <w:lvlText w:val="%2)"/>
      <w:lvlJc w:val="left"/>
      <w:pPr>
        <w:ind w:left="1080" w:hanging="360"/>
      </w:pPr>
      <w:rPr>
        <w:rFonts w:ascii="Times New Roman" w:eastAsia="Times New Roman" w:hAnsi="Times New Roman" w:cs="Times New Roman"/>
        <w:b/>
        <w:color w:val="000000"/>
        <w:sz w:val="20"/>
        <w:szCs w:val="20"/>
        <w:vertAlign w:val="baseline"/>
      </w:rPr>
    </w:lvl>
    <w:lvl w:ilvl="2">
      <w:start w:val="1"/>
      <w:numFmt w:val="decimal"/>
      <w:lvlText w:val="%2.%3."/>
      <w:lvlJc w:val="left"/>
      <w:pPr>
        <w:ind w:left="1440" w:hanging="360"/>
      </w:pPr>
      <w:rPr>
        <w:sz w:val="20"/>
        <w:szCs w:val="20"/>
        <w:vertAlign w:val="baseline"/>
      </w:rPr>
    </w:lvl>
    <w:lvl w:ilvl="3">
      <w:start w:val="1"/>
      <w:numFmt w:val="decimal"/>
      <w:lvlText w:val="%2.%3.%4."/>
      <w:lvlJc w:val="left"/>
      <w:pPr>
        <w:ind w:left="1800" w:hanging="360"/>
      </w:pPr>
      <w:rPr>
        <w:sz w:val="20"/>
        <w:szCs w:val="20"/>
        <w:vertAlign w:val="baseline"/>
      </w:rPr>
    </w:lvl>
    <w:lvl w:ilvl="4">
      <w:start w:val="1"/>
      <w:numFmt w:val="decimal"/>
      <w:lvlText w:val="%2.%3.%4.%5."/>
      <w:lvlJc w:val="left"/>
      <w:pPr>
        <w:ind w:left="2160" w:hanging="360"/>
      </w:pPr>
      <w:rPr>
        <w:sz w:val="20"/>
        <w:szCs w:val="20"/>
        <w:vertAlign w:val="baseline"/>
      </w:rPr>
    </w:lvl>
    <w:lvl w:ilvl="5">
      <w:start w:val="1"/>
      <w:numFmt w:val="decimal"/>
      <w:lvlText w:val="%2.%3.%4.%5.%6."/>
      <w:lvlJc w:val="left"/>
      <w:pPr>
        <w:ind w:left="2520" w:hanging="360"/>
      </w:pPr>
      <w:rPr>
        <w:sz w:val="20"/>
        <w:szCs w:val="20"/>
        <w:vertAlign w:val="baseline"/>
      </w:rPr>
    </w:lvl>
    <w:lvl w:ilvl="6">
      <w:start w:val="1"/>
      <w:numFmt w:val="decimal"/>
      <w:lvlText w:val="%2.%3.%4.%5.%6.%7."/>
      <w:lvlJc w:val="left"/>
      <w:pPr>
        <w:ind w:left="2880" w:hanging="360"/>
      </w:pPr>
      <w:rPr>
        <w:sz w:val="20"/>
        <w:szCs w:val="20"/>
        <w:vertAlign w:val="baseline"/>
      </w:rPr>
    </w:lvl>
    <w:lvl w:ilvl="7">
      <w:start w:val="1"/>
      <w:numFmt w:val="decimal"/>
      <w:lvlText w:val="%2.%3.%4.%5.%6.%7.%8."/>
      <w:lvlJc w:val="left"/>
      <w:pPr>
        <w:ind w:left="3240" w:hanging="360"/>
      </w:pPr>
      <w:rPr>
        <w:sz w:val="20"/>
        <w:szCs w:val="20"/>
        <w:vertAlign w:val="baseline"/>
      </w:rPr>
    </w:lvl>
    <w:lvl w:ilvl="8">
      <w:start w:val="1"/>
      <w:numFmt w:val="decimal"/>
      <w:lvlText w:val="%2.%3.%4.%5.%6.%7.%8.%9."/>
      <w:lvlJc w:val="left"/>
      <w:pPr>
        <w:ind w:left="3600" w:hanging="360"/>
      </w:pPr>
      <w:rPr>
        <w:sz w:val="20"/>
        <w:szCs w:val="20"/>
        <w:vertAlign w:val="baseline"/>
      </w:rPr>
    </w:lvl>
  </w:abstractNum>
  <w:abstractNum w:abstractNumId="1" w15:restartNumberingAfterBreak="0">
    <w:nsid w:val="1807734C"/>
    <w:multiLevelType w:val="multilevel"/>
    <w:tmpl w:val="EE04D342"/>
    <w:lvl w:ilvl="0">
      <w:start w:val="1"/>
      <w:numFmt w:val="decimal"/>
      <w:lvlText w:val="%1."/>
      <w:lvlJc w:val="left"/>
      <w:pPr>
        <w:ind w:left="720" w:hanging="360"/>
      </w:pPr>
      <w:rPr>
        <w:rFonts w:ascii="Times New Roman" w:eastAsia="Times New Roman" w:hAnsi="Times New Roman" w:cs="Times New Roman"/>
        <w:b/>
        <w:i w:val="0"/>
        <w:smallCaps w:val="0"/>
        <w:color w:val="000000"/>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0"/>
        <w:szCs w:val="20"/>
        <w:vertAlign w:val="baseline"/>
      </w:rPr>
    </w:lvl>
    <w:lvl w:ilvl="2">
      <w:start w:val="1"/>
      <w:numFmt w:val="bullet"/>
      <w:lvlText w:val="▪"/>
      <w:lvlJc w:val="left"/>
      <w:pPr>
        <w:ind w:left="0" w:firstLine="0"/>
      </w:pPr>
      <w:rPr>
        <w:rFonts w:ascii="Noto Sans Symbols" w:eastAsia="Noto Sans Symbols" w:hAnsi="Noto Sans Symbols" w:cs="Noto Sans Symbols"/>
        <w:sz w:val="20"/>
        <w:szCs w:val="20"/>
        <w:vertAlign w:val="baseline"/>
      </w:rPr>
    </w:lvl>
    <w:lvl w:ilvl="3">
      <w:start w:val="1"/>
      <w:numFmt w:val="bullet"/>
      <w:lvlText w:val="●"/>
      <w:lvlJc w:val="left"/>
      <w:pPr>
        <w:ind w:left="0" w:firstLine="0"/>
      </w:pPr>
      <w:rPr>
        <w:rFonts w:ascii="Noto Sans Symbols" w:eastAsia="Noto Sans Symbols" w:hAnsi="Noto Sans Symbols" w:cs="Noto Sans Symbols"/>
        <w:sz w:val="20"/>
        <w:szCs w:val="20"/>
        <w:vertAlign w:val="baseline"/>
      </w:rPr>
    </w:lvl>
    <w:lvl w:ilvl="4">
      <w:start w:val="1"/>
      <w:numFmt w:val="bullet"/>
      <w:lvlText w:val="◦"/>
      <w:lvlJc w:val="left"/>
      <w:pPr>
        <w:ind w:left="0" w:firstLine="0"/>
      </w:pPr>
      <w:rPr>
        <w:rFonts w:ascii="Noto Sans Symbols" w:eastAsia="Noto Sans Symbols" w:hAnsi="Noto Sans Symbols" w:cs="Noto Sans Symbols"/>
        <w:sz w:val="20"/>
        <w:szCs w:val="20"/>
        <w:vertAlign w:val="baseline"/>
      </w:rPr>
    </w:lvl>
    <w:lvl w:ilvl="5">
      <w:start w:val="1"/>
      <w:numFmt w:val="bullet"/>
      <w:lvlText w:val="▪"/>
      <w:lvlJc w:val="left"/>
      <w:pPr>
        <w:ind w:left="0" w:firstLine="0"/>
      </w:pPr>
      <w:rPr>
        <w:rFonts w:ascii="Noto Sans Symbols" w:eastAsia="Noto Sans Symbols" w:hAnsi="Noto Sans Symbols" w:cs="Noto Sans Symbols"/>
        <w:sz w:val="20"/>
        <w:szCs w:val="20"/>
        <w:vertAlign w:val="baseline"/>
      </w:rPr>
    </w:lvl>
    <w:lvl w:ilvl="6">
      <w:start w:val="1"/>
      <w:numFmt w:val="bullet"/>
      <w:lvlText w:val="●"/>
      <w:lvlJc w:val="left"/>
      <w:pPr>
        <w:ind w:left="0" w:firstLine="0"/>
      </w:pPr>
      <w:rPr>
        <w:rFonts w:ascii="Noto Sans Symbols" w:eastAsia="Noto Sans Symbols" w:hAnsi="Noto Sans Symbols" w:cs="Noto Sans Symbols"/>
        <w:sz w:val="20"/>
        <w:szCs w:val="20"/>
        <w:vertAlign w:val="baseline"/>
      </w:rPr>
    </w:lvl>
    <w:lvl w:ilvl="7">
      <w:start w:val="1"/>
      <w:numFmt w:val="bullet"/>
      <w:lvlText w:val="◦"/>
      <w:lvlJc w:val="left"/>
      <w:pPr>
        <w:ind w:left="0" w:firstLine="0"/>
      </w:pPr>
      <w:rPr>
        <w:rFonts w:ascii="Noto Sans Symbols" w:eastAsia="Noto Sans Symbols" w:hAnsi="Noto Sans Symbols" w:cs="Noto Sans Symbols"/>
        <w:sz w:val="20"/>
        <w:szCs w:val="20"/>
        <w:vertAlign w:val="baseline"/>
      </w:rPr>
    </w:lvl>
    <w:lvl w:ilvl="8">
      <w:start w:val="1"/>
      <w:numFmt w:val="bullet"/>
      <w:lvlText w:val="▪"/>
      <w:lvlJc w:val="left"/>
      <w:pPr>
        <w:ind w:left="0" w:firstLine="0"/>
      </w:pPr>
      <w:rPr>
        <w:rFonts w:ascii="Noto Sans Symbols" w:eastAsia="Noto Sans Symbols" w:hAnsi="Noto Sans Symbols" w:cs="Noto Sans Symbols"/>
        <w:sz w:val="20"/>
        <w:szCs w:val="20"/>
        <w:vertAlign w:val="baseline"/>
      </w:rPr>
    </w:lvl>
  </w:abstractNum>
  <w:abstractNum w:abstractNumId="2" w15:restartNumberingAfterBreak="0">
    <w:nsid w:val="253E6BE1"/>
    <w:multiLevelType w:val="multilevel"/>
    <w:tmpl w:val="A6BA9F08"/>
    <w:lvl w:ilvl="0">
      <w:start w:val="1"/>
      <w:numFmt w:val="bullet"/>
      <w:lvlText w:val="●"/>
      <w:lvlJc w:val="left"/>
      <w:pPr>
        <w:ind w:left="1211" w:hanging="360"/>
      </w:pPr>
      <w:rPr>
        <w:rFonts w:ascii="Noto Sans Symbols" w:eastAsia="Noto Sans Symbols" w:hAnsi="Noto Sans Symbols" w:cs="Noto Sans Symbols"/>
        <w:b/>
        <w:color w:val="000000"/>
        <w:sz w:val="20"/>
        <w:szCs w:val="20"/>
        <w:vertAlign w:val="baseline"/>
      </w:rPr>
    </w:lvl>
    <w:lvl w:ilvl="1">
      <w:start w:val="1"/>
      <w:numFmt w:val="bullet"/>
      <w:lvlText w:val="●"/>
      <w:lvlJc w:val="left"/>
      <w:pPr>
        <w:ind w:left="1571" w:hanging="360"/>
      </w:pPr>
      <w:rPr>
        <w:rFonts w:ascii="Noto Sans Symbols" w:eastAsia="Noto Sans Symbols" w:hAnsi="Noto Sans Symbols" w:cs="Noto Sans Symbols"/>
        <w:b/>
        <w:color w:val="000000"/>
        <w:sz w:val="20"/>
        <w:szCs w:val="20"/>
        <w:vertAlign w:val="baseline"/>
      </w:rPr>
    </w:lvl>
    <w:lvl w:ilvl="2">
      <w:start w:val="1"/>
      <w:numFmt w:val="bullet"/>
      <w:lvlText w:val="●"/>
      <w:lvlJc w:val="left"/>
      <w:pPr>
        <w:ind w:left="1931" w:hanging="360"/>
      </w:pPr>
      <w:rPr>
        <w:rFonts w:ascii="Noto Sans Symbols" w:eastAsia="Noto Sans Symbols" w:hAnsi="Noto Sans Symbols" w:cs="Noto Sans Symbols"/>
        <w:b/>
        <w:color w:val="000000"/>
        <w:sz w:val="20"/>
        <w:szCs w:val="20"/>
        <w:vertAlign w:val="baseline"/>
      </w:rPr>
    </w:lvl>
    <w:lvl w:ilvl="3">
      <w:start w:val="1"/>
      <w:numFmt w:val="bullet"/>
      <w:lvlText w:val="●"/>
      <w:lvlJc w:val="left"/>
      <w:pPr>
        <w:ind w:left="2291" w:hanging="360"/>
      </w:pPr>
      <w:rPr>
        <w:rFonts w:ascii="Noto Sans Symbols" w:eastAsia="Noto Sans Symbols" w:hAnsi="Noto Sans Symbols" w:cs="Noto Sans Symbols"/>
        <w:b/>
        <w:color w:val="000000"/>
        <w:sz w:val="20"/>
        <w:szCs w:val="20"/>
        <w:vertAlign w:val="baseline"/>
      </w:rPr>
    </w:lvl>
    <w:lvl w:ilvl="4">
      <w:start w:val="1"/>
      <w:numFmt w:val="bullet"/>
      <w:lvlText w:val="●"/>
      <w:lvlJc w:val="left"/>
      <w:pPr>
        <w:ind w:left="2651" w:hanging="360"/>
      </w:pPr>
      <w:rPr>
        <w:rFonts w:ascii="Noto Sans Symbols" w:eastAsia="Noto Sans Symbols" w:hAnsi="Noto Sans Symbols" w:cs="Noto Sans Symbols"/>
        <w:b/>
        <w:color w:val="000000"/>
        <w:sz w:val="20"/>
        <w:szCs w:val="20"/>
        <w:vertAlign w:val="baseline"/>
      </w:rPr>
    </w:lvl>
    <w:lvl w:ilvl="5">
      <w:start w:val="1"/>
      <w:numFmt w:val="bullet"/>
      <w:lvlText w:val="●"/>
      <w:lvlJc w:val="left"/>
      <w:pPr>
        <w:ind w:left="3011" w:hanging="360"/>
      </w:pPr>
      <w:rPr>
        <w:rFonts w:ascii="Noto Sans Symbols" w:eastAsia="Noto Sans Symbols" w:hAnsi="Noto Sans Symbols" w:cs="Noto Sans Symbols"/>
        <w:b/>
        <w:color w:val="000000"/>
        <w:sz w:val="20"/>
        <w:szCs w:val="20"/>
        <w:vertAlign w:val="baseline"/>
      </w:rPr>
    </w:lvl>
    <w:lvl w:ilvl="6">
      <w:start w:val="1"/>
      <w:numFmt w:val="bullet"/>
      <w:lvlText w:val="●"/>
      <w:lvlJc w:val="left"/>
      <w:pPr>
        <w:ind w:left="3371" w:hanging="360"/>
      </w:pPr>
      <w:rPr>
        <w:rFonts w:ascii="Noto Sans Symbols" w:eastAsia="Noto Sans Symbols" w:hAnsi="Noto Sans Symbols" w:cs="Noto Sans Symbols"/>
        <w:b/>
        <w:color w:val="000000"/>
        <w:sz w:val="20"/>
        <w:szCs w:val="20"/>
        <w:vertAlign w:val="baseline"/>
      </w:rPr>
    </w:lvl>
    <w:lvl w:ilvl="7">
      <w:start w:val="1"/>
      <w:numFmt w:val="bullet"/>
      <w:lvlText w:val="●"/>
      <w:lvlJc w:val="left"/>
      <w:pPr>
        <w:ind w:left="3731" w:hanging="360"/>
      </w:pPr>
      <w:rPr>
        <w:rFonts w:ascii="Noto Sans Symbols" w:eastAsia="Noto Sans Symbols" w:hAnsi="Noto Sans Symbols" w:cs="Noto Sans Symbols"/>
        <w:b/>
        <w:color w:val="000000"/>
        <w:sz w:val="20"/>
        <w:szCs w:val="20"/>
        <w:vertAlign w:val="baseline"/>
      </w:rPr>
    </w:lvl>
    <w:lvl w:ilvl="8">
      <w:start w:val="1"/>
      <w:numFmt w:val="bullet"/>
      <w:lvlText w:val="●"/>
      <w:lvlJc w:val="left"/>
      <w:pPr>
        <w:ind w:left="4091" w:hanging="360"/>
      </w:pPr>
      <w:rPr>
        <w:rFonts w:ascii="Noto Sans Symbols" w:eastAsia="Noto Sans Symbols" w:hAnsi="Noto Sans Symbols" w:cs="Noto Sans Symbols"/>
        <w:b/>
        <w:color w:val="000000"/>
        <w:sz w:val="20"/>
        <w:szCs w:val="20"/>
        <w:vertAlign w:val="baseline"/>
      </w:rPr>
    </w:lvl>
  </w:abstractNum>
  <w:abstractNum w:abstractNumId="3" w15:restartNumberingAfterBreak="0">
    <w:nsid w:val="26A248FF"/>
    <w:multiLevelType w:val="multilevel"/>
    <w:tmpl w:val="44AA9CA6"/>
    <w:lvl w:ilvl="0">
      <w:start w:val="1"/>
      <w:numFmt w:val="decimal"/>
      <w:lvlText w:val="%1)"/>
      <w:lvlJc w:val="left"/>
      <w:pPr>
        <w:ind w:left="1440" w:hanging="360"/>
      </w:pPr>
      <w:rPr>
        <w:rFonts w:ascii="Times New Roman" w:eastAsia="Times New Roman" w:hAnsi="Times New Roman" w:cs="Times New Roman"/>
        <w:b/>
        <w:sz w:val="20"/>
        <w:szCs w:val="20"/>
        <w:vertAlign w:val="baseline"/>
      </w:rPr>
    </w:lvl>
    <w:lvl w:ilvl="1">
      <w:start w:val="1"/>
      <w:numFmt w:val="lowerLetter"/>
      <w:lvlText w:val="%2)"/>
      <w:lvlJc w:val="left"/>
      <w:pPr>
        <w:ind w:left="2160" w:hanging="360"/>
      </w:pPr>
      <w:rPr>
        <w:rFonts w:ascii="Times New Roman" w:eastAsia="Times New Roman" w:hAnsi="Times New Roman" w:cs="Times New Roman"/>
        <w:b/>
        <w:sz w:val="20"/>
        <w:szCs w:val="20"/>
        <w:vertAlign w:val="baseline"/>
      </w:rPr>
    </w:lvl>
    <w:lvl w:ilvl="2">
      <w:start w:val="1"/>
      <w:numFmt w:val="lowerRoman"/>
      <w:lvlText w:val="%2.%3)"/>
      <w:lvlJc w:val="right"/>
      <w:pPr>
        <w:ind w:left="2880" w:hanging="360"/>
      </w:pPr>
      <w:rPr>
        <w:rFonts w:ascii="Times New Roman" w:eastAsia="Times New Roman" w:hAnsi="Times New Roman" w:cs="Times New Roman"/>
        <w:b/>
        <w:sz w:val="20"/>
        <w:szCs w:val="20"/>
        <w:vertAlign w:val="baseline"/>
      </w:rPr>
    </w:lvl>
    <w:lvl w:ilvl="3">
      <w:start w:val="1"/>
      <w:numFmt w:val="decimal"/>
      <w:lvlText w:val="(%2.%3.%4)"/>
      <w:lvlJc w:val="left"/>
      <w:pPr>
        <w:ind w:left="3600" w:hanging="360"/>
      </w:pPr>
      <w:rPr>
        <w:rFonts w:ascii="Times New Roman" w:eastAsia="Times New Roman" w:hAnsi="Times New Roman" w:cs="Times New Roman"/>
        <w:b/>
        <w:sz w:val="20"/>
        <w:szCs w:val="20"/>
        <w:vertAlign w:val="baseline"/>
      </w:rPr>
    </w:lvl>
    <w:lvl w:ilvl="4">
      <w:start w:val="1"/>
      <w:numFmt w:val="lowerLetter"/>
      <w:lvlText w:val="(%2.%3.%4.%5)"/>
      <w:lvlJc w:val="left"/>
      <w:pPr>
        <w:ind w:left="4320" w:hanging="360"/>
      </w:pPr>
      <w:rPr>
        <w:rFonts w:ascii="Times New Roman" w:eastAsia="Times New Roman" w:hAnsi="Times New Roman" w:cs="Times New Roman"/>
        <w:b/>
        <w:sz w:val="20"/>
        <w:szCs w:val="20"/>
        <w:vertAlign w:val="baseline"/>
      </w:rPr>
    </w:lvl>
    <w:lvl w:ilvl="5">
      <w:start w:val="1"/>
      <w:numFmt w:val="lowerRoman"/>
      <w:lvlText w:val="(%2.%3.%4.%5.%6)"/>
      <w:lvlJc w:val="right"/>
      <w:pPr>
        <w:ind w:left="5040" w:hanging="360"/>
      </w:pPr>
      <w:rPr>
        <w:rFonts w:ascii="Times New Roman" w:eastAsia="Times New Roman" w:hAnsi="Times New Roman" w:cs="Times New Roman"/>
        <w:b/>
        <w:sz w:val="20"/>
        <w:szCs w:val="20"/>
        <w:vertAlign w:val="baseline"/>
      </w:rPr>
    </w:lvl>
    <w:lvl w:ilvl="6">
      <w:start w:val="1"/>
      <w:numFmt w:val="decimal"/>
      <w:lvlText w:val="%2.%3.%4.%5.%6.%7."/>
      <w:lvlJc w:val="left"/>
      <w:pPr>
        <w:ind w:left="5760" w:hanging="360"/>
      </w:pPr>
      <w:rPr>
        <w:rFonts w:ascii="Times New Roman" w:eastAsia="Times New Roman" w:hAnsi="Times New Roman" w:cs="Times New Roman"/>
        <w:b/>
        <w:sz w:val="20"/>
        <w:szCs w:val="20"/>
        <w:vertAlign w:val="baseline"/>
      </w:rPr>
    </w:lvl>
    <w:lvl w:ilvl="7">
      <w:start w:val="1"/>
      <w:numFmt w:val="lowerLetter"/>
      <w:lvlText w:val="%2.%3.%4.%5.%6.%7.%8."/>
      <w:lvlJc w:val="left"/>
      <w:pPr>
        <w:ind w:left="6480" w:hanging="360"/>
      </w:pPr>
      <w:rPr>
        <w:rFonts w:ascii="Times New Roman" w:eastAsia="Times New Roman" w:hAnsi="Times New Roman" w:cs="Times New Roman"/>
        <w:b/>
        <w:sz w:val="20"/>
        <w:szCs w:val="20"/>
        <w:vertAlign w:val="baseline"/>
      </w:rPr>
    </w:lvl>
    <w:lvl w:ilvl="8">
      <w:start w:val="1"/>
      <w:numFmt w:val="lowerRoman"/>
      <w:lvlText w:val="%2.%3.%4.%5.%6.%7.%8.%9."/>
      <w:lvlJc w:val="right"/>
      <w:pPr>
        <w:ind w:left="7200" w:hanging="360"/>
      </w:pPr>
      <w:rPr>
        <w:rFonts w:ascii="Times New Roman" w:eastAsia="Times New Roman" w:hAnsi="Times New Roman" w:cs="Times New Roman"/>
        <w:b/>
        <w:sz w:val="20"/>
        <w:szCs w:val="20"/>
        <w:vertAlign w:val="baseline"/>
      </w:rPr>
    </w:lvl>
  </w:abstractNum>
  <w:abstractNum w:abstractNumId="4" w15:restartNumberingAfterBreak="0">
    <w:nsid w:val="65BD4844"/>
    <w:multiLevelType w:val="multilevel"/>
    <w:tmpl w:val="1C0A05C2"/>
    <w:lvl w:ilvl="0">
      <w:start w:val="16"/>
      <w:numFmt w:val="decimal"/>
      <w:lvlText w:val="%1."/>
      <w:lvlJc w:val="left"/>
      <w:pPr>
        <w:ind w:left="720" w:hanging="360"/>
      </w:pPr>
      <w:rPr>
        <w:rFonts w:ascii="Times New Roman" w:eastAsia="Noto Sans Symbols" w:hAnsi="Times New Roman" w:cs="Times New Roman" w:hint="default"/>
        <w:color w:val="000000"/>
        <w:sz w:val="22"/>
        <w:szCs w:val="22"/>
        <w:vertAlign w:val="baseline"/>
      </w:rPr>
    </w:lvl>
    <w:lvl w:ilvl="1">
      <w:start w:val="1"/>
      <w:numFmt w:val="decimal"/>
      <w:pStyle w:val="Nagwek2"/>
      <w:lvlText w:val="%2."/>
      <w:lvlJc w:val="left"/>
      <w:pPr>
        <w:ind w:left="1080" w:hanging="360"/>
      </w:pPr>
      <w:rPr>
        <w:rFonts w:ascii="Noto Sans Symbols" w:eastAsia="Noto Sans Symbols" w:hAnsi="Noto Sans Symbols" w:cs="Noto Sans Symbols"/>
        <w:color w:val="000000"/>
        <w:sz w:val="26"/>
        <w:szCs w:val="26"/>
        <w:vertAlign w:val="baseline"/>
      </w:rPr>
    </w:lvl>
    <w:lvl w:ilvl="2">
      <w:start w:val="1"/>
      <w:numFmt w:val="decimal"/>
      <w:pStyle w:val="Nagwek3"/>
      <w:lvlText w:val="%2.%3."/>
      <w:lvlJc w:val="left"/>
      <w:pPr>
        <w:ind w:left="1440" w:hanging="360"/>
      </w:pPr>
      <w:rPr>
        <w:rFonts w:ascii="Noto Sans Symbols" w:eastAsia="Noto Sans Symbols" w:hAnsi="Noto Sans Symbols" w:cs="Noto Sans Symbols"/>
        <w:color w:val="000000"/>
        <w:sz w:val="26"/>
        <w:szCs w:val="26"/>
        <w:vertAlign w:val="baseline"/>
      </w:rPr>
    </w:lvl>
    <w:lvl w:ilvl="3">
      <w:start w:val="1"/>
      <w:numFmt w:val="decimal"/>
      <w:pStyle w:val="Nagwek4"/>
      <w:lvlText w:val="%2.%3.%4."/>
      <w:lvlJc w:val="left"/>
      <w:pPr>
        <w:ind w:left="1800" w:hanging="360"/>
      </w:pPr>
      <w:rPr>
        <w:rFonts w:ascii="Noto Sans Symbols" w:eastAsia="Noto Sans Symbols" w:hAnsi="Noto Sans Symbols" w:cs="Noto Sans Symbols"/>
        <w:color w:val="000000"/>
        <w:sz w:val="26"/>
        <w:szCs w:val="26"/>
        <w:vertAlign w:val="baseline"/>
      </w:rPr>
    </w:lvl>
    <w:lvl w:ilvl="4">
      <w:start w:val="1"/>
      <w:numFmt w:val="decimal"/>
      <w:pStyle w:val="Nagwek5"/>
      <w:lvlText w:val="%2.%3.%4.%5."/>
      <w:lvlJc w:val="left"/>
      <w:pPr>
        <w:ind w:left="2160" w:hanging="360"/>
      </w:pPr>
      <w:rPr>
        <w:rFonts w:ascii="Noto Sans Symbols" w:eastAsia="Noto Sans Symbols" w:hAnsi="Noto Sans Symbols" w:cs="Noto Sans Symbols"/>
        <w:color w:val="000000"/>
        <w:sz w:val="26"/>
        <w:szCs w:val="26"/>
        <w:vertAlign w:val="baseline"/>
      </w:rPr>
    </w:lvl>
    <w:lvl w:ilvl="5">
      <w:start w:val="1"/>
      <w:numFmt w:val="decimal"/>
      <w:pStyle w:val="Nagwek6"/>
      <w:lvlText w:val="%2.%3.%4.%5.%6."/>
      <w:lvlJc w:val="left"/>
      <w:pPr>
        <w:ind w:left="2520" w:hanging="360"/>
      </w:pPr>
      <w:rPr>
        <w:rFonts w:ascii="Noto Sans Symbols" w:eastAsia="Noto Sans Symbols" w:hAnsi="Noto Sans Symbols" w:cs="Noto Sans Symbols"/>
        <w:color w:val="000000"/>
        <w:sz w:val="26"/>
        <w:szCs w:val="26"/>
        <w:vertAlign w:val="baseline"/>
      </w:rPr>
    </w:lvl>
    <w:lvl w:ilvl="6">
      <w:start w:val="1"/>
      <w:numFmt w:val="decimal"/>
      <w:lvlText w:val="%2.%3.%4.%5.%6.%7."/>
      <w:lvlJc w:val="left"/>
      <w:pPr>
        <w:ind w:left="2880" w:hanging="360"/>
      </w:pPr>
      <w:rPr>
        <w:rFonts w:ascii="Noto Sans Symbols" w:eastAsia="Noto Sans Symbols" w:hAnsi="Noto Sans Symbols" w:cs="Noto Sans Symbols"/>
        <w:color w:val="000000"/>
        <w:sz w:val="26"/>
        <w:szCs w:val="26"/>
        <w:vertAlign w:val="baseline"/>
      </w:rPr>
    </w:lvl>
    <w:lvl w:ilvl="7">
      <w:start w:val="1"/>
      <w:numFmt w:val="decimal"/>
      <w:lvlText w:val="%2.%3.%4.%5.%6.%7.%8."/>
      <w:lvlJc w:val="left"/>
      <w:pPr>
        <w:ind w:left="3240" w:hanging="360"/>
      </w:pPr>
      <w:rPr>
        <w:rFonts w:ascii="Noto Sans Symbols" w:eastAsia="Noto Sans Symbols" w:hAnsi="Noto Sans Symbols" w:cs="Noto Sans Symbols"/>
        <w:color w:val="000000"/>
        <w:sz w:val="26"/>
        <w:szCs w:val="26"/>
        <w:vertAlign w:val="baseline"/>
      </w:rPr>
    </w:lvl>
    <w:lvl w:ilvl="8">
      <w:start w:val="1"/>
      <w:numFmt w:val="decimal"/>
      <w:lvlText w:val="%2.%3.%4.%5.%6.%7.%8.%9."/>
      <w:lvlJc w:val="left"/>
      <w:pPr>
        <w:ind w:left="3600" w:hanging="360"/>
      </w:pPr>
      <w:rPr>
        <w:rFonts w:ascii="Noto Sans Symbols" w:eastAsia="Noto Sans Symbols" w:hAnsi="Noto Sans Symbols" w:cs="Noto Sans Symbols"/>
        <w:color w:val="000000"/>
        <w:sz w:val="26"/>
        <w:szCs w:val="26"/>
        <w:vertAlign w:val="baseline"/>
      </w:rPr>
    </w:lvl>
  </w:abstractNum>
  <w:num w:numId="1" w16cid:durableId="1751268560">
    <w:abstractNumId w:val="4"/>
  </w:num>
  <w:num w:numId="2" w16cid:durableId="165247235">
    <w:abstractNumId w:val="2"/>
  </w:num>
  <w:num w:numId="3" w16cid:durableId="1989894057">
    <w:abstractNumId w:val="0"/>
  </w:num>
  <w:num w:numId="4" w16cid:durableId="1598902461">
    <w:abstractNumId w:val="3"/>
  </w:num>
  <w:num w:numId="5" w16cid:durableId="19014033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616"/>
    <w:rsid w:val="002557D4"/>
    <w:rsid w:val="00525616"/>
    <w:rsid w:val="00AF7B2A"/>
    <w:rsid w:val="00B87A1C"/>
    <w:rsid w:val="00DF5CB3"/>
    <w:rsid w:val="00E705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4A981"/>
  <w15:docId w15:val="{AD14DF79-D99A-4F18-B9CD-5207793D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pacing w:line="1" w:lineRule="atLeast"/>
      <w:ind w:leftChars="-1" w:left="-1" w:hangingChars="1" w:hanging="1"/>
      <w:textDirection w:val="btLr"/>
      <w:textAlignment w:val="top"/>
      <w:outlineLvl w:val="0"/>
    </w:pPr>
    <w:rPr>
      <w:kern w:val="1"/>
      <w:position w:val="-10"/>
      <w:sz w:val="24"/>
      <w:szCs w:val="24"/>
      <w:lang w:val="pl-PL" w:eastAsia="hi-IN" w:bidi="hi-IN"/>
    </w:rPr>
  </w:style>
  <w:style w:type="paragraph" w:styleId="Nagwek1">
    <w:name w:val="heading 1"/>
    <w:basedOn w:val="Normalny"/>
    <w:next w:val="Tekstpodstawowy"/>
    <w:uiPriority w:val="9"/>
    <w:qFormat/>
    <w:pPr>
      <w:keepNext/>
      <w:keepLines/>
      <w:spacing w:before="480" w:after="120"/>
    </w:pPr>
    <w:rPr>
      <w:b/>
      <w:sz w:val="48"/>
      <w:szCs w:val="48"/>
    </w:rPr>
  </w:style>
  <w:style w:type="paragraph" w:styleId="Nagwek2">
    <w:name w:val="heading 2"/>
    <w:basedOn w:val="Normalny"/>
    <w:next w:val="Tekstpodstawowy"/>
    <w:uiPriority w:val="9"/>
    <w:semiHidden/>
    <w:unhideWhenUsed/>
    <w:qFormat/>
    <w:pPr>
      <w:keepNext/>
      <w:keepLines/>
      <w:numPr>
        <w:ilvl w:val="1"/>
        <w:numId w:val="1"/>
      </w:numPr>
      <w:spacing w:before="360" w:after="80"/>
      <w:ind w:left="-1" w:hanging="1"/>
      <w:outlineLvl w:val="1"/>
    </w:pPr>
    <w:rPr>
      <w:b/>
      <w:sz w:val="36"/>
      <w:szCs w:val="36"/>
    </w:rPr>
  </w:style>
  <w:style w:type="paragraph" w:styleId="Nagwek3">
    <w:name w:val="heading 3"/>
    <w:basedOn w:val="Normalny"/>
    <w:next w:val="Tekstpodstawowy"/>
    <w:uiPriority w:val="9"/>
    <w:semiHidden/>
    <w:unhideWhenUsed/>
    <w:qFormat/>
    <w:pPr>
      <w:keepNext/>
      <w:keepLines/>
      <w:numPr>
        <w:ilvl w:val="2"/>
        <w:numId w:val="1"/>
      </w:numPr>
      <w:spacing w:before="280" w:after="80"/>
      <w:ind w:left="-1" w:hanging="1"/>
      <w:outlineLvl w:val="2"/>
    </w:pPr>
    <w:rPr>
      <w:b/>
      <w:sz w:val="28"/>
      <w:szCs w:val="28"/>
    </w:rPr>
  </w:style>
  <w:style w:type="paragraph" w:styleId="Nagwek4">
    <w:name w:val="heading 4"/>
    <w:basedOn w:val="Normalny"/>
    <w:next w:val="Tekstpodstawowy"/>
    <w:uiPriority w:val="9"/>
    <w:semiHidden/>
    <w:unhideWhenUsed/>
    <w:qFormat/>
    <w:pPr>
      <w:keepNext/>
      <w:keepLines/>
      <w:numPr>
        <w:ilvl w:val="3"/>
        <w:numId w:val="1"/>
      </w:numPr>
      <w:spacing w:before="240" w:after="40"/>
      <w:ind w:left="-1" w:hanging="1"/>
      <w:outlineLvl w:val="3"/>
    </w:pPr>
    <w:rPr>
      <w:b/>
    </w:rPr>
  </w:style>
  <w:style w:type="paragraph" w:styleId="Nagwek5">
    <w:name w:val="heading 5"/>
    <w:basedOn w:val="Normalny"/>
    <w:next w:val="Tekstpodstawowy"/>
    <w:uiPriority w:val="9"/>
    <w:semiHidden/>
    <w:unhideWhenUsed/>
    <w:qFormat/>
    <w:pPr>
      <w:keepNext/>
      <w:keepLines/>
      <w:numPr>
        <w:ilvl w:val="4"/>
        <w:numId w:val="1"/>
      </w:numPr>
      <w:spacing w:before="220" w:after="40"/>
      <w:ind w:left="-1" w:hanging="1"/>
      <w:outlineLvl w:val="4"/>
    </w:pPr>
    <w:rPr>
      <w:b/>
      <w:sz w:val="22"/>
      <w:szCs w:val="22"/>
    </w:rPr>
  </w:style>
  <w:style w:type="paragraph" w:styleId="Nagwek6">
    <w:name w:val="heading 6"/>
    <w:basedOn w:val="Normalny"/>
    <w:next w:val="Tekstpodstawowy"/>
    <w:uiPriority w:val="9"/>
    <w:semiHidden/>
    <w:unhideWhenUsed/>
    <w:qFormat/>
    <w:pPr>
      <w:keepNext/>
      <w:keepLines/>
      <w:numPr>
        <w:ilvl w:val="5"/>
        <w:numId w:val="1"/>
      </w:numPr>
      <w:spacing w:before="200" w:after="40"/>
      <w:ind w:left="-1" w:hanging="1"/>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Podtytu"/>
    <w:uiPriority w:val="10"/>
    <w:qFormat/>
    <w:pPr>
      <w:keepNext/>
      <w:keepLines/>
      <w:spacing w:before="480" w:after="120"/>
    </w:pPr>
    <w:rPr>
      <w:b/>
      <w:bCs/>
      <w:sz w:val="72"/>
      <w:szCs w:val="72"/>
    </w:rPr>
  </w:style>
  <w:style w:type="character" w:customStyle="1" w:styleId="WW8Num1z0">
    <w:name w:val="WW8Num1z0"/>
    <w:rPr>
      <w:w w:val="100"/>
      <w:position w:val="0"/>
      <w:sz w:val="20"/>
      <w:effect w:val="none"/>
      <w:vertAlign w:val="baseline"/>
      <w:cs w:val="0"/>
      <w:em w:val="none"/>
    </w:rPr>
  </w:style>
  <w:style w:type="character" w:customStyle="1" w:styleId="WW8Num1z1">
    <w:name w:val="WW8Num1z1"/>
    <w:rPr>
      <w:w w:val="100"/>
      <w:position w:val="0"/>
      <w:sz w:val="20"/>
      <w:effect w:val="none"/>
      <w:vertAlign w:val="baseline"/>
      <w:cs w:val="0"/>
      <w:em w:val="none"/>
    </w:rPr>
  </w:style>
  <w:style w:type="character" w:customStyle="1" w:styleId="WW8Num1z6">
    <w:name w:val="WW8Num1z6"/>
    <w:rPr>
      <w:w w:val="100"/>
      <w:position w:val="0"/>
      <w:sz w:val="20"/>
      <w:effect w:val="none"/>
      <w:vertAlign w:val="baseline"/>
      <w:cs w:val="0"/>
      <w:em w:val="none"/>
    </w:rPr>
  </w:style>
  <w:style w:type="character" w:customStyle="1" w:styleId="WW8Num1z7">
    <w:name w:val="WW8Num1z7"/>
    <w:rPr>
      <w:w w:val="100"/>
      <w:position w:val="0"/>
      <w:sz w:val="20"/>
      <w:effect w:val="none"/>
      <w:vertAlign w:val="baseline"/>
      <w:cs w:val="0"/>
      <w:em w:val="none"/>
    </w:rPr>
  </w:style>
  <w:style w:type="character" w:customStyle="1" w:styleId="WW8Num1z8">
    <w:name w:val="WW8Num1z8"/>
    <w:rPr>
      <w:w w:val="100"/>
      <w:position w:val="0"/>
      <w:sz w:val="20"/>
      <w:effect w:val="none"/>
      <w:vertAlign w:val="baseline"/>
      <w:cs w:val="0"/>
      <w:em w:val="none"/>
    </w:rPr>
  </w:style>
  <w:style w:type="character" w:customStyle="1" w:styleId="WW8Num2z0">
    <w:name w:val="WW8Num2z0"/>
    <w:rPr>
      <w:rFonts w:ascii="Symbol" w:hAnsi="Symbol" w:cs="Symbol"/>
      <w:color w:val="000000"/>
      <w:w w:val="100"/>
      <w:position w:val="0"/>
      <w:sz w:val="26"/>
      <w:effect w:val="none"/>
      <w:vertAlign w:val="baseline"/>
      <w:cs w:val="0"/>
      <w:em w:val="none"/>
    </w:rPr>
  </w:style>
  <w:style w:type="character" w:customStyle="1" w:styleId="WW8Num3z0">
    <w:name w:val="WW8Num3z0"/>
    <w:rPr>
      <w:rFonts w:ascii="Times New Roman" w:hAnsi="Times New Roman" w:cs="Times New Roman"/>
      <w:b/>
      <w:color w:val="000000"/>
      <w:w w:val="100"/>
      <w:position w:val="0"/>
      <w:sz w:val="20"/>
      <w:effect w:val="none"/>
      <w:vertAlign w:val="baseline"/>
      <w:cs w:val="0"/>
      <w:em w:val="none"/>
    </w:rPr>
  </w:style>
  <w:style w:type="character" w:customStyle="1" w:styleId="WW8Num4z0">
    <w:name w:val="WW8Num4z0"/>
    <w:rPr>
      <w:rFonts w:ascii="Times New Roman" w:hAnsi="Times New Roman" w:cs="Times New Roman"/>
      <w:b/>
      <w:color w:val="000000"/>
      <w:w w:val="100"/>
      <w:position w:val="0"/>
      <w:sz w:val="20"/>
      <w:effect w:val="none"/>
      <w:vertAlign w:val="baseline"/>
      <w:cs w:val="0"/>
      <w:em w:val="none"/>
    </w:rPr>
  </w:style>
  <w:style w:type="character" w:customStyle="1" w:styleId="WW8Num4z2">
    <w:name w:val="WW8Num4z2"/>
    <w:rPr>
      <w:w w:val="100"/>
      <w:position w:val="0"/>
      <w:sz w:val="20"/>
      <w:effect w:val="none"/>
      <w:vertAlign w:val="baseline"/>
      <w:cs w:val="0"/>
      <w:em w:val="none"/>
    </w:rPr>
  </w:style>
  <w:style w:type="character" w:customStyle="1" w:styleId="WW8Num5z0">
    <w:name w:val="WW8Num5z0"/>
    <w:rPr>
      <w:rFonts w:ascii="Times New Roman" w:hAnsi="Times New Roman" w:cs="Times New Roman"/>
      <w:b/>
      <w:w w:val="100"/>
      <w:position w:val="0"/>
      <w:sz w:val="20"/>
      <w:effect w:val="none"/>
      <w:vertAlign w:val="baseline"/>
      <w:cs w:val="0"/>
      <w:em w:val="none"/>
    </w:rPr>
  </w:style>
  <w:style w:type="character" w:customStyle="1" w:styleId="WW8Num6z0">
    <w:name w:val="WW8Num6z0"/>
    <w:rPr>
      <w:rFonts w:ascii="Times New Roman" w:hAnsi="Times New Roman" w:cs="Times New Roman"/>
      <w:b/>
      <w:i w:val="0"/>
      <w:caps w:val="0"/>
      <w:smallCaps w:val="0"/>
      <w:color w:val="000000"/>
      <w:spacing w:val="0"/>
      <w:w w:val="100"/>
      <w:kern w:val="1"/>
      <w:position w:val="0"/>
      <w:sz w:val="24"/>
      <w:szCs w:val="26"/>
      <w:effect w:val="none"/>
      <w:vertAlign w:val="baseline"/>
      <w:cs w:val="0"/>
      <w:em w:val="none"/>
      <w:lang w:val="pl-PL"/>
    </w:rPr>
  </w:style>
  <w:style w:type="character" w:customStyle="1" w:styleId="WW8Num6z1">
    <w:name w:val="WW8Num6z1"/>
    <w:rPr>
      <w:w w:val="100"/>
      <w:position w:val="0"/>
      <w:sz w:val="20"/>
      <w:effect w:val="none"/>
      <w:vertAlign w:val="baseline"/>
      <w:cs w:val="0"/>
      <w:em w:val="none"/>
    </w:rPr>
  </w:style>
  <w:style w:type="character" w:customStyle="1" w:styleId="WW8Num6z3">
    <w:name w:val="WW8Num6z3"/>
    <w:rPr>
      <w:w w:val="100"/>
      <w:position w:val="0"/>
      <w:sz w:val="20"/>
      <w:effect w:val="none"/>
      <w:vertAlign w:val="baseline"/>
      <w:cs w:val="0"/>
      <w:em w:val="none"/>
    </w:rPr>
  </w:style>
  <w:style w:type="character" w:customStyle="1" w:styleId="WW8Num7z0">
    <w:name w:val="WW8Num7z0"/>
    <w:rPr>
      <w:rFonts w:ascii="Symbol" w:hAnsi="Symbol" w:cs="Symbol"/>
      <w:b/>
      <w:color w:val="000000"/>
      <w:w w:val="100"/>
      <w:position w:val="0"/>
      <w:sz w:val="20"/>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8Num7z3">
    <w:name w:val="WW8Num7z3"/>
    <w:rPr>
      <w:rFonts w:ascii="Symbol" w:hAnsi="Symbol" w:cs="Symbol"/>
      <w:w w:val="100"/>
      <w:position w:val="-1"/>
      <w:effect w:val="none"/>
      <w:vertAlign w:val="baseline"/>
      <w:cs w:val="0"/>
      <w:em w:val="none"/>
    </w:rPr>
  </w:style>
  <w:style w:type="character" w:customStyle="1" w:styleId="WW8Num1z2">
    <w:name w:val="WW8Num1z2"/>
    <w:rPr>
      <w:w w:val="100"/>
      <w:position w:val="0"/>
      <w:sz w:val="20"/>
      <w:effect w:val="none"/>
      <w:vertAlign w:val="baseline"/>
      <w:cs w:val="0"/>
      <w:em w:val="none"/>
    </w:rPr>
  </w:style>
  <w:style w:type="character" w:customStyle="1" w:styleId="WW8Num1z3">
    <w:name w:val="WW8Num1z3"/>
    <w:rPr>
      <w:w w:val="100"/>
      <w:position w:val="0"/>
      <w:sz w:val="20"/>
      <w:effect w:val="none"/>
      <w:vertAlign w:val="baseline"/>
      <w:cs w:val="0"/>
      <w:em w:val="none"/>
    </w:rPr>
  </w:style>
  <w:style w:type="character" w:customStyle="1" w:styleId="WW8Num1z4">
    <w:name w:val="WW8Num1z4"/>
    <w:rPr>
      <w:w w:val="100"/>
      <w:position w:val="0"/>
      <w:sz w:val="20"/>
      <w:effect w:val="none"/>
      <w:vertAlign w:val="baseline"/>
      <w:cs w:val="0"/>
      <w:em w:val="none"/>
    </w:rPr>
  </w:style>
  <w:style w:type="character" w:customStyle="1" w:styleId="WW8Num1z5">
    <w:name w:val="WW8Num1z5"/>
    <w:rPr>
      <w:w w:val="100"/>
      <w:position w:val="0"/>
      <w:sz w:val="20"/>
      <w:effect w:val="none"/>
      <w:vertAlign w:val="baseline"/>
      <w:cs w:val="0"/>
      <w:em w:val="none"/>
    </w:rPr>
  </w:style>
  <w:style w:type="character" w:customStyle="1" w:styleId="WW8Num8z0">
    <w:name w:val="WW8Num8z0"/>
    <w:rPr>
      <w:rFonts w:ascii="Symbol" w:hAnsi="Symbol" w:cs="Symbol"/>
      <w:w w:val="100"/>
      <w:position w:val="0"/>
      <w:sz w:val="20"/>
      <w:effect w:val="none"/>
      <w:vertAlign w:val="baseline"/>
      <w:cs w:val="0"/>
      <w:em w:val="none"/>
    </w:rPr>
  </w:style>
  <w:style w:type="character" w:customStyle="1" w:styleId="WW8Num8z1">
    <w:name w:val="WW8Num8z1"/>
    <w:rPr>
      <w:rFonts w:ascii="OpenSymbol" w:hAnsi="OpenSymbol" w:cs="OpenSymbol"/>
      <w:w w:val="100"/>
      <w:position w:val="0"/>
      <w:sz w:val="20"/>
      <w:effect w:val="none"/>
      <w:vertAlign w:val="baseline"/>
      <w:cs w:val="0"/>
      <w:em w:val="none"/>
    </w:rPr>
  </w:style>
  <w:style w:type="character" w:customStyle="1" w:styleId="WW8Num8z2">
    <w:name w:val="WW8Num8z2"/>
    <w:rPr>
      <w:w w:val="100"/>
      <w:position w:val="0"/>
      <w:sz w:val="20"/>
      <w:effect w:val="none"/>
      <w:vertAlign w:val="baseline"/>
      <w:cs w:val="0"/>
      <w:em w:val="none"/>
    </w:rPr>
  </w:style>
  <w:style w:type="character" w:customStyle="1" w:styleId="WW8Num8z3">
    <w:name w:val="WW8Num8z3"/>
    <w:rPr>
      <w:w w:val="100"/>
      <w:position w:val="0"/>
      <w:sz w:val="20"/>
      <w:effect w:val="none"/>
      <w:vertAlign w:val="baseline"/>
      <w:cs w:val="0"/>
      <w:em w:val="none"/>
    </w:rPr>
  </w:style>
  <w:style w:type="character" w:customStyle="1" w:styleId="WW8Num8z4">
    <w:name w:val="WW8Num8z4"/>
    <w:rPr>
      <w:w w:val="100"/>
      <w:position w:val="0"/>
      <w:sz w:val="20"/>
      <w:effect w:val="none"/>
      <w:vertAlign w:val="baseline"/>
      <w:cs w:val="0"/>
      <w:em w:val="none"/>
    </w:rPr>
  </w:style>
  <w:style w:type="character" w:customStyle="1" w:styleId="WW8Num8z5">
    <w:name w:val="WW8Num8z5"/>
    <w:rPr>
      <w:w w:val="100"/>
      <w:position w:val="0"/>
      <w:sz w:val="20"/>
      <w:effect w:val="none"/>
      <w:vertAlign w:val="baseline"/>
      <w:cs w:val="0"/>
      <w:em w:val="none"/>
    </w:rPr>
  </w:style>
  <w:style w:type="character" w:customStyle="1" w:styleId="WW8Num8z6">
    <w:name w:val="WW8Num8z6"/>
    <w:rPr>
      <w:w w:val="100"/>
      <w:position w:val="0"/>
      <w:sz w:val="20"/>
      <w:effect w:val="none"/>
      <w:vertAlign w:val="baseline"/>
      <w:cs w:val="0"/>
      <w:em w:val="none"/>
    </w:rPr>
  </w:style>
  <w:style w:type="character" w:customStyle="1" w:styleId="WW8Num8z7">
    <w:name w:val="WW8Num8z7"/>
    <w:rPr>
      <w:w w:val="100"/>
      <w:position w:val="0"/>
      <w:sz w:val="20"/>
      <w:effect w:val="none"/>
      <w:vertAlign w:val="baseline"/>
      <w:cs w:val="0"/>
      <w:em w:val="none"/>
    </w:rPr>
  </w:style>
  <w:style w:type="character" w:customStyle="1" w:styleId="WW8Num8z8">
    <w:name w:val="WW8Num8z8"/>
    <w:rPr>
      <w:w w:val="100"/>
      <w:position w:val="0"/>
      <w:sz w:val="20"/>
      <w:effect w:val="none"/>
      <w:vertAlign w:val="baseline"/>
      <w:cs w:val="0"/>
      <w:em w:val="none"/>
    </w:rPr>
  </w:style>
  <w:style w:type="character" w:customStyle="1" w:styleId="WW8Num9z0">
    <w:name w:val="WW8Num9z0"/>
    <w:rPr>
      <w:w w:val="100"/>
      <w:position w:val="0"/>
      <w:sz w:val="20"/>
      <w:effect w:val="none"/>
      <w:vertAlign w:val="baseline"/>
      <w:cs w:val="0"/>
      <w:em w:val="none"/>
    </w:rPr>
  </w:style>
  <w:style w:type="character" w:customStyle="1" w:styleId="WW8Num9z1">
    <w:name w:val="WW8Num9z1"/>
    <w:rPr>
      <w:w w:val="100"/>
      <w:position w:val="0"/>
      <w:sz w:val="20"/>
      <w:effect w:val="none"/>
      <w:vertAlign w:val="baseline"/>
      <w:cs w:val="0"/>
      <w:em w:val="none"/>
    </w:rPr>
  </w:style>
  <w:style w:type="character" w:customStyle="1" w:styleId="WW8Num9z2">
    <w:name w:val="WW8Num9z2"/>
    <w:rPr>
      <w:w w:val="100"/>
      <w:position w:val="0"/>
      <w:sz w:val="20"/>
      <w:effect w:val="none"/>
      <w:vertAlign w:val="baseline"/>
      <w:cs w:val="0"/>
      <w:em w:val="none"/>
    </w:rPr>
  </w:style>
  <w:style w:type="character" w:customStyle="1" w:styleId="WW8Num9z3">
    <w:name w:val="WW8Num9z3"/>
    <w:rPr>
      <w:w w:val="100"/>
      <w:position w:val="0"/>
      <w:sz w:val="20"/>
      <w:effect w:val="none"/>
      <w:vertAlign w:val="baseline"/>
      <w:cs w:val="0"/>
      <w:em w:val="none"/>
    </w:rPr>
  </w:style>
  <w:style w:type="character" w:customStyle="1" w:styleId="WW8Num9z4">
    <w:name w:val="WW8Num9z4"/>
    <w:rPr>
      <w:w w:val="100"/>
      <w:position w:val="0"/>
      <w:sz w:val="20"/>
      <w:effect w:val="none"/>
      <w:vertAlign w:val="baseline"/>
      <w:cs w:val="0"/>
      <w:em w:val="none"/>
    </w:rPr>
  </w:style>
  <w:style w:type="character" w:customStyle="1" w:styleId="WW8Num9z5">
    <w:name w:val="WW8Num9z5"/>
    <w:rPr>
      <w:w w:val="100"/>
      <w:position w:val="0"/>
      <w:sz w:val="20"/>
      <w:effect w:val="none"/>
      <w:vertAlign w:val="baseline"/>
      <w:cs w:val="0"/>
      <w:em w:val="none"/>
    </w:rPr>
  </w:style>
  <w:style w:type="character" w:customStyle="1" w:styleId="WW8Num9z6">
    <w:name w:val="WW8Num9z6"/>
    <w:rPr>
      <w:w w:val="100"/>
      <w:position w:val="0"/>
      <w:sz w:val="20"/>
      <w:effect w:val="none"/>
      <w:vertAlign w:val="baseline"/>
      <w:cs w:val="0"/>
      <w:em w:val="none"/>
    </w:rPr>
  </w:style>
  <w:style w:type="character" w:customStyle="1" w:styleId="WW8Num9z7">
    <w:name w:val="WW8Num9z7"/>
    <w:rPr>
      <w:w w:val="100"/>
      <w:position w:val="0"/>
      <w:sz w:val="20"/>
      <w:effect w:val="none"/>
      <w:vertAlign w:val="baseline"/>
      <w:cs w:val="0"/>
      <w:em w:val="none"/>
    </w:rPr>
  </w:style>
  <w:style w:type="character" w:customStyle="1" w:styleId="WW8Num9z8">
    <w:name w:val="WW8Num9z8"/>
    <w:rPr>
      <w:w w:val="100"/>
      <w:position w:val="0"/>
      <w:sz w:val="20"/>
      <w:effect w:val="none"/>
      <w:vertAlign w:val="baseline"/>
      <w:cs w:val="0"/>
      <w:em w:val="none"/>
    </w:rPr>
  </w:style>
  <w:style w:type="character" w:customStyle="1" w:styleId="Domylnaczcionkaakapitu4">
    <w:name w:val="Domyślna czcionka akapitu4"/>
    <w:rPr>
      <w:w w:val="100"/>
      <w:position w:val="0"/>
      <w:sz w:val="20"/>
      <w:effect w:val="none"/>
      <w:vertAlign w:val="baseline"/>
      <w:cs w:val="0"/>
      <w:em w:val="none"/>
    </w:rPr>
  </w:style>
  <w:style w:type="character" w:customStyle="1" w:styleId="Absatz-Standardschriftart">
    <w:name w:val="Absatz-Standardschriftart"/>
    <w:rPr>
      <w:w w:val="100"/>
      <w:position w:val="0"/>
      <w:sz w:val="20"/>
      <w:effect w:val="none"/>
      <w:vertAlign w:val="baseline"/>
      <w:cs w:val="0"/>
      <w:em w:val="none"/>
    </w:rPr>
  </w:style>
  <w:style w:type="character" w:customStyle="1" w:styleId="WW-Absatz-Standardschriftart">
    <w:name w:val="WW-Absatz-Standardschriftart"/>
    <w:rPr>
      <w:w w:val="100"/>
      <w:position w:val="0"/>
      <w:sz w:val="20"/>
      <w:effect w:val="none"/>
      <w:vertAlign w:val="baseline"/>
      <w:cs w:val="0"/>
      <w:em w:val="none"/>
    </w:rPr>
  </w:style>
  <w:style w:type="character" w:customStyle="1" w:styleId="WW8Num10z0">
    <w:name w:val="WW8Num10z0"/>
    <w:rPr>
      <w:w w:val="100"/>
      <w:position w:val="0"/>
      <w:sz w:val="20"/>
      <w:effect w:val="none"/>
      <w:vertAlign w:val="baseline"/>
      <w:cs w:val="0"/>
      <w:em w:val="none"/>
    </w:rPr>
  </w:style>
  <w:style w:type="character" w:customStyle="1" w:styleId="Domylnaczcionkaakapitu3">
    <w:name w:val="Domyślna czcionka akapitu3"/>
    <w:rPr>
      <w:w w:val="100"/>
      <w:position w:val="0"/>
      <w:sz w:val="20"/>
      <w:effect w:val="none"/>
      <w:vertAlign w:val="baseline"/>
      <w:cs w:val="0"/>
      <w:em w:val="none"/>
    </w:rPr>
  </w:style>
  <w:style w:type="character" w:customStyle="1" w:styleId="WW8Num10z1">
    <w:name w:val="WW8Num10z1"/>
    <w:rPr>
      <w:w w:val="100"/>
      <w:position w:val="0"/>
      <w:sz w:val="20"/>
      <w:effect w:val="none"/>
      <w:vertAlign w:val="baseline"/>
      <w:cs w:val="0"/>
      <w:em w:val="none"/>
    </w:rPr>
  </w:style>
  <w:style w:type="character" w:customStyle="1" w:styleId="WW8Num10z2">
    <w:name w:val="WW8Num10z2"/>
    <w:rPr>
      <w:w w:val="100"/>
      <w:position w:val="0"/>
      <w:sz w:val="20"/>
      <w:effect w:val="none"/>
      <w:vertAlign w:val="baseline"/>
      <w:cs w:val="0"/>
      <w:em w:val="none"/>
    </w:rPr>
  </w:style>
  <w:style w:type="character" w:customStyle="1" w:styleId="WW8Num10z3">
    <w:name w:val="WW8Num10z3"/>
    <w:rPr>
      <w:w w:val="100"/>
      <w:position w:val="0"/>
      <w:sz w:val="20"/>
      <w:effect w:val="none"/>
      <w:vertAlign w:val="baseline"/>
      <w:cs w:val="0"/>
      <w:em w:val="none"/>
    </w:rPr>
  </w:style>
  <w:style w:type="character" w:customStyle="1" w:styleId="WW8Num10z4">
    <w:name w:val="WW8Num10z4"/>
    <w:rPr>
      <w:w w:val="100"/>
      <w:position w:val="0"/>
      <w:sz w:val="20"/>
      <w:effect w:val="none"/>
      <w:vertAlign w:val="baseline"/>
      <w:cs w:val="0"/>
      <w:em w:val="none"/>
    </w:rPr>
  </w:style>
  <w:style w:type="character" w:customStyle="1" w:styleId="WW8Num10z5">
    <w:name w:val="WW8Num10z5"/>
    <w:rPr>
      <w:w w:val="100"/>
      <w:position w:val="0"/>
      <w:sz w:val="20"/>
      <w:effect w:val="none"/>
      <w:vertAlign w:val="baseline"/>
      <w:cs w:val="0"/>
      <w:em w:val="none"/>
    </w:rPr>
  </w:style>
  <w:style w:type="character" w:customStyle="1" w:styleId="WW8Num10z6">
    <w:name w:val="WW8Num10z6"/>
    <w:rPr>
      <w:w w:val="100"/>
      <w:position w:val="0"/>
      <w:sz w:val="20"/>
      <w:effect w:val="none"/>
      <w:vertAlign w:val="baseline"/>
      <w:cs w:val="0"/>
      <w:em w:val="none"/>
    </w:rPr>
  </w:style>
  <w:style w:type="character" w:customStyle="1" w:styleId="WW8Num10z7">
    <w:name w:val="WW8Num10z7"/>
    <w:rPr>
      <w:w w:val="100"/>
      <w:position w:val="0"/>
      <w:sz w:val="20"/>
      <w:effect w:val="none"/>
      <w:vertAlign w:val="baseline"/>
      <w:cs w:val="0"/>
      <w:em w:val="none"/>
    </w:rPr>
  </w:style>
  <w:style w:type="character" w:customStyle="1" w:styleId="WW8Num10z8">
    <w:name w:val="WW8Num10z8"/>
    <w:rPr>
      <w:w w:val="100"/>
      <w:position w:val="0"/>
      <w:sz w:val="20"/>
      <w:effect w:val="none"/>
      <w:vertAlign w:val="baseline"/>
      <w:cs w:val="0"/>
      <w:em w:val="none"/>
    </w:rPr>
  </w:style>
  <w:style w:type="character" w:customStyle="1" w:styleId="WW8Num11z0">
    <w:name w:val="WW8Num11z0"/>
    <w:rPr>
      <w:rFonts w:ascii="Times New Roman" w:hAnsi="Times New Roman" w:cs="Times New Roman"/>
      <w:b/>
      <w:i w:val="0"/>
      <w:caps w:val="0"/>
      <w:smallCaps w:val="0"/>
      <w:color w:val="000000"/>
      <w:spacing w:val="0"/>
      <w:w w:val="100"/>
      <w:kern w:val="1"/>
      <w:position w:val="0"/>
      <w:sz w:val="24"/>
      <w:effect w:val="none"/>
      <w:vertAlign w:val="baseline"/>
      <w:cs w:val="0"/>
      <w:em w:val="none"/>
      <w:lang w:val="pl-PL"/>
    </w:rPr>
  </w:style>
  <w:style w:type="character" w:customStyle="1" w:styleId="Domylnaczcionkaakapitu2">
    <w:name w:val="Domyślna czcionka akapitu2"/>
    <w:rPr>
      <w:w w:val="100"/>
      <w:position w:val="0"/>
      <w:sz w:val="20"/>
      <w:effect w:val="none"/>
      <w:vertAlign w:val="baseline"/>
      <w:cs w:val="0"/>
      <w:em w:val="none"/>
    </w:rPr>
  </w:style>
  <w:style w:type="character" w:customStyle="1" w:styleId="WW-Absatz-Standardschriftart1">
    <w:name w:val="WW-Absatz-Standardschriftart1"/>
    <w:rPr>
      <w:w w:val="100"/>
      <w:position w:val="0"/>
      <w:sz w:val="20"/>
      <w:effect w:val="none"/>
      <w:vertAlign w:val="baseline"/>
      <w:cs w:val="0"/>
      <w:em w:val="none"/>
    </w:rPr>
  </w:style>
  <w:style w:type="character" w:customStyle="1" w:styleId="WW-Absatz-Standardschriftart11">
    <w:name w:val="WW-Absatz-Standardschriftart11"/>
    <w:rPr>
      <w:w w:val="100"/>
      <w:position w:val="0"/>
      <w:sz w:val="20"/>
      <w:effect w:val="none"/>
      <w:vertAlign w:val="baseline"/>
      <w:cs w:val="0"/>
      <w:em w:val="none"/>
    </w:rPr>
  </w:style>
  <w:style w:type="character" w:customStyle="1" w:styleId="WW-Absatz-Standardschriftart111">
    <w:name w:val="WW-Absatz-Standardschriftart111"/>
    <w:rPr>
      <w:w w:val="100"/>
      <w:position w:val="0"/>
      <w:sz w:val="20"/>
      <w:effect w:val="none"/>
      <w:vertAlign w:val="baseline"/>
      <w:cs w:val="0"/>
      <w:em w:val="none"/>
    </w:rPr>
  </w:style>
  <w:style w:type="character" w:customStyle="1" w:styleId="WW-Absatz-Standardschriftart1111">
    <w:name w:val="WW-Absatz-Standardschriftart1111"/>
    <w:rPr>
      <w:w w:val="100"/>
      <w:position w:val="0"/>
      <w:sz w:val="20"/>
      <w:effect w:val="none"/>
      <w:vertAlign w:val="baseline"/>
      <w:cs w:val="0"/>
      <w:em w:val="none"/>
    </w:rPr>
  </w:style>
  <w:style w:type="character" w:customStyle="1" w:styleId="WW8Num5z1">
    <w:name w:val="WW8Num5z1"/>
    <w:rPr>
      <w:w w:val="100"/>
      <w:position w:val="0"/>
      <w:sz w:val="20"/>
      <w:effect w:val="none"/>
      <w:vertAlign w:val="baseline"/>
      <w:cs w:val="0"/>
      <w:em w:val="none"/>
    </w:rPr>
  </w:style>
  <w:style w:type="character" w:customStyle="1" w:styleId="WW8Num5z2">
    <w:name w:val="WW8Num5z2"/>
    <w:rPr>
      <w:w w:val="100"/>
      <w:position w:val="0"/>
      <w:sz w:val="20"/>
      <w:effect w:val="none"/>
      <w:vertAlign w:val="baseline"/>
      <w:cs w:val="0"/>
      <w:em w:val="none"/>
    </w:rPr>
  </w:style>
  <w:style w:type="character" w:customStyle="1" w:styleId="WW8Num5z3">
    <w:name w:val="WW8Num5z3"/>
    <w:rPr>
      <w:w w:val="100"/>
      <w:position w:val="0"/>
      <w:sz w:val="20"/>
      <w:effect w:val="none"/>
      <w:vertAlign w:val="baseline"/>
      <w:cs w:val="0"/>
      <w:em w:val="none"/>
    </w:rPr>
  </w:style>
  <w:style w:type="character" w:customStyle="1" w:styleId="WW8Num5z4">
    <w:name w:val="WW8Num5z4"/>
    <w:rPr>
      <w:w w:val="100"/>
      <w:position w:val="0"/>
      <w:sz w:val="20"/>
      <w:effect w:val="none"/>
      <w:vertAlign w:val="baseline"/>
      <w:cs w:val="0"/>
      <w:em w:val="none"/>
    </w:rPr>
  </w:style>
  <w:style w:type="character" w:customStyle="1" w:styleId="WW8Num5z5">
    <w:name w:val="WW8Num5z5"/>
    <w:rPr>
      <w:w w:val="100"/>
      <w:position w:val="0"/>
      <w:sz w:val="20"/>
      <w:effect w:val="none"/>
      <w:vertAlign w:val="baseline"/>
      <w:cs w:val="0"/>
      <w:em w:val="none"/>
    </w:rPr>
  </w:style>
  <w:style w:type="character" w:customStyle="1" w:styleId="WW8Num5z6">
    <w:name w:val="WW8Num5z6"/>
    <w:rPr>
      <w:w w:val="100"/>
      <w:position w:val="0"/>
      <w:sz w:val="20"/>
      <w:effect w:val="none"/>
      <w:vertAlign w:val="baseline"/>
      <w:cs w:val="0"/>
      <w:em w:val="none"/>
    </w:rPr>
  </w:style>
  <w:style w:type="character" w:customStyle="1" w:styleId="WW8Num5z7">
    <w:name w:val="WW8Num5z7"/>
    <w:rPr>
      <w:w w:val="100"/>
      <w:position w:val="0"/>
      <w:sz w:val="20"/>
      <w:effect w:val="none"/>
      <w:vertAlign w:val="baseline"/>
      <w:cs w:val="0"/>
      <w:em w:val="none"/>
    </w:rPr>
  </w:style>
  <w:style w:type="character" w:customStyle="1" w:styleId="WW8Num5z8">
    <w:name w:val="WW8Num5z8"/>
    <w:rPr>
      <w:w w:val="100"/>
      <w:position w:val="0"/>
      <w:sz w:val="20"/>
      <w:effect w:val="none"/>
      <w:vertAlign w:val="baseline"/>
      <w:cs w:val="0"/>
      <w:em w:val="none"/>
    </w:rPr>
  </w:style>
  <w:style w:type="character" w:customStyle="1" w:styleId="WW8Num6z2">
    <w:name w:val="WW8Num6z2"/>
    <w:rPr>
      <w:w w:val="100"/>
      <w:position w:val="0"/>
      <w:sz w:val="20"/>
      <w:effect w:val="none"/>
      <w:vertAlign w:val="baseline"/>
      <w:cs w:val="0"/>
      <w:em w:val="none"/>
    </w:rPr>
  </w:style>
  <w:style w:type="character" w:customStyle="1" w:styleId="WW8Num6z4">
    <w:name w:val="WW8Num6z4"/>
    <w:rPr>
      <w:w w:val="100"/>
      <w:position w:val="0"/>
      <w:sz w:val="20"/>
      <w:effect w:val="none"/>
      <w:vertAlign w:val="baseline"/>
      <w:cs w:val="0"/>
      <w:em w:val="none"/>
    </w:rPr>
  </w:style>
  <w:style w:type="character" w:customStyle="1" w:styleId="WW8Num6z5">
    <w:name w:val="WW8Num6z5"/>
    <w:rPr>
      <w:w w:val="100"/>
      <w:position w:val="0"/>
      <w:sz w:val="20"/>
      <w:effect w:val="none"/>
      <w:vertAlign w:val="baseline"/>
      <w:cs w:val="0"/>
      <w:em w:val="none"/>
    </w:rPr>
  </w:style>
  <w:style w:type="character" w:customStyle="1" w:styleId="WW8Num6z6">
    <w:name w:val="WW8Num6z6"/>
    <w:rPr>
      <w:w w:val="100"/>
      <w:position w:val="0"/>
      <w:sz w:val="20"/>
      <w:effect w:val="none"/>
      <w:vertAlign w:val="baseline"/>
      <w:cs w:val="0"/>
      <w:em w:val="none"/>
    </w:rPr>
  </w:style>
  <w:style w:type="character" w:customStyle="1" w:styleId="WW8Num6z7">
    <w:name w:val="WW8Num6z7"/>
    <w:rPr>
      <w:w w:val="100"/>
      <w:position w:val="0"/>
      <w:sz w:val="20"/>
      <w:effect w:val="none"/>
      <w:vertAlign w:val="baseline"/>
      <w:cs w:val="0"/>
      <w:em w:val="none"/>
    </w:rPr>
  </w:style>
  <w:style w:type="character" w:customStyle="1" w:styleId="WW8Num6z8">
    <w:name w:val="WW8Num6z8"/>
    <w:rPr>
      <w:w w:val="100"/>
      <w:position w:val="0"/>
      <w:sz w:val="20"/>
      <w:effect w:val="none"/>
      <w:vertAlign w:val="baseline"/>
      <w:cs w:val="0"/>
      <w:em w:val="none"/>
    </w:rPr>
  </w:style>
  <w:style w:type="character" w:customStyle="1" w:styleId="Domylnaczcionkaakapitu1">
    <w:name w:val="Domyślna czcionka akapitu1"/>
    <w:rPr>
      <w:w w:val="100"/>
      <w:position w:val="0"/>
      <w:sz w:val="20"/>
      <w:effect w:val="none"/>
      <w:vertAlign w:val="baseline"/>
      <w:cs w:val="0"/>
      <w:em w:val="none"/>
    </w:rPr>
  </w:style>
  <w:style w:type="character" w:customStyle="1" w:styleId="WW-Absatz-Standardschriftart11111">
    <w:name w:val="WW-Absatz-Standardschriftart11111"/>
    <w:rPr>
      <w:w w:val="100"/>
      <w:position w:val="0"/>
      <w:sz w:val="20"/>
      <w:effect w:val="none"/>
      <w:vertAlign w:val="baseline"/>
      <w:cs w:val="0"/>
      <w:em w:val="none"/>
    </w:rPr>
  </w:style>
  <w:style w:type="character" w:customStyle="1" w:styleId="WW-Absatz-Standardschriftart111111">
    <w:name w:val="WW-Absatz-Standardschriftart111111"/>
    <w:rPr>
      <w:w w:val="100"/>
      <w:position w:val="0"/>
      <w:sz w:val="20"/>
      <w:effect w:val="none"/>
      <w:vertAlign w:val="baseline"/>
      <w:cs w:val="0"/>
      <w:em w:val="none"/>
    </w:rPr>
  </w:style>
  <w:style w:type="character" w:customStyle="1" w:styleId="Symbolewypunktowania">
    <w:name w:val="Symbole wypunktowania"/>
    <w:rPr>
      <w:rFonts w:ascii="OpenSymbol" w:hAnsi="OpenSymbol" w:cs="OpenSymbol"/>
      <w:w w:val="100"/>
      <w:position w:val="0"/>
      <w:sz w:val="20"/>
      <w:effect w:val="none"/>
      <w:vertAlign w:val="baseline"/>
      <w:cs w:val="0"/>
      <w:em w:val="none"/>
    </w:rPr>
  </w:style>
  <w:style w:type="character" w:customStyle="1" w:styleId="Znakinumeracji">
    <w:name w:val="Znaki numeracji"/>
    <w:rPr>
      <w:b/>
      <w:w w:val="100"/>
      <w:position w:val="0"/>
      <w:sz w:val="20"/>
      <w:effect w:val="none"/>
      <w:vertAlign w:val="baseline"/>
      <w:cs w:val="0"/>
      <w:em w:val="none"/>
    </w:rPr>
  </w:style>
  <w:style w:type="character" w:styleId="Hipercze">
    <w:name w:val="Hyperlink"/>
    <w:rPr>
      <w:color w:val="000080"/>
      <w:w w:val="100"/>
      <w:position w:val="0"/>
      <w:sz w:val="20"/>
      <w:u w:val="single"/>
      <w:effect w:val="none"/>
      <w:vertAlign w:val="baseline"/>
      <w:cs w:val="0"/>
      <w:em w:val="none"/>
      <w:lang/>
    </w:rPr>
  </w:style>
  <w:style w:type="character" w:customStyle="1" w:styleId="ListLabel20">
    <w:name w:val="ListLabel 20"/>
    <w:rPr>
      <w:rFonts w:ascii="Times New Roman" w:hAnsi="Times New Roman" w:cs="Times New Roman"/>
      <w:b w:val="0"/>
      <w:i w:val="0"/>
      <w:caps w:val="0"/>
      <w:smallCaps w:val="0"/>
      <w:strike w:val="0"/>
      <w:dstrike w:val="0"/>
      <w:color w:val="000000"/>
      <w:spacing w:val="0"/>
      <w:w w:val="100"/>
      <w:position w:val="0"/>
      <w:sz w:val="22"/>
      <w:u w:val="none"/>
      <w:effect w:val="none"/>
      <w:vertAlign w:val="baseline"/>
      <w:cs w:val="0"/>
      <w:em w:val="none"/>
    </w:rPr>
  </w:style>
  <w:style w:type="character" w:customStyle="1" w:styleId="Znakiwypunktowania">
    <w:name w:val="Znaki wypunktowania"/>
    <w:rPr>
      <w:rFonts w:ascii="OpenSymbol" w:hAnsi="OpenSymbol" w:cs="OpenSymbol"/>
      <w:w w:val="100"/>
      <w:position w:val="0"/>
      <w:sz w:val="20"/>
      <w:effect w:val="none"/>
      <w:vertAlign w:val="baseline"/>
      <w:cs w:val="0"/>
      <w:em w:val="none"/>
    </w:rPr>
  </w:style>
  <w:style w:type="character" w:customStyle="1" w:styleId="ListLabel21">
    <w:name w:val="ListLabel 21"/>
    <w:rPr>
      <w:b/>
      <w:w w:val="100"/>
      <w:position w:val="0"/>
      <w:sz w:val="20"/>
      <w:effect w:val="none"/>
      <w:vertAlign w:val="baseline"/>
      <w:cs w:val="0"/>
      <w:em w:val="none"/>
    </w:rPr>
  </w:style>
  <w:style w:type="character" w:customStyle="1" w:styleId="ListLabel22">
    <w:name w:val="ListLabel 22"/>
    <w:rPr>
      <w:b/>
      <w:w w:val="100"/>
      <w:position w:val="0"/>
      <w:sz w:val="20"/>
      <w:effect w:val="none"/>
      <w:shd w:val="clear" w:color="auto" w:fill="FFFF00"/>
      <w:vertAlign w:val="baseline"/>
      <w:cs w:val="0"/>
      <w:em w:val="none"/>
    </w:rPr>
  </w:style>
  <w:style w:type="character" w:customStyle="1" w:styleId="ListLabel23">
    <w:name w:val="ListLabel 23"/>
    <w:rPr>
      <w:w w:val="100"/>
      <w:position w:val="0"/>
      <w:sz w:val="20"/>
      <w:effect w:val="none"/>
      <w:vertAlign w:val="baseline"/>
      <w:cs w:val="0"/>
      <w:em w:val="none"/>
    </w:rPr>
  </w:style>
  <w:style w:type="character" w:customStyle="1" w:styleId="ListLabel24">
    <w:name w:val="ListLabel 24"/>
    <w:rPr>
      <w:w w:val="100"/>
      <w:position w:val="0"/>
      <w:sz w:val="20"/>
      <w:effect w:val="none"/>
      <w:vertAlign w:val="baseline"/>
      <w:cs w:val="0"/>
      <w:em w:val="none"/>
    </w:rPr>
  </w:style>
  <w:style w:type="character" w:customStyle="1" w:styleId="ListLabel25">
    <w:name w:val="ListLabel 25"/>
    <w:rPr>
      <w:w w:val="100"/>
      <w:position w:val="-1"/>
      <w:u w:val="none"/>
      <w:effect w:val="none"/>
      <w:vertAlign w:val="baseline"/>
      <w:cs w:val="0"/>
      <w:em w:val="none"/>
    </w:rPr>
  </w:style>
  <w:style w:type="character" w:customStyle="1" w:styleId="ListLabel26">
    <w:name w:val="ListLabel 26"/>
    <w:rPr>
      <w:w w:val="100"/>
      <w:position w:val="0"/>
      <w:sz w:val="26"/>
      <w:szCs w:val="26"/>
      <w:effect w:val="none"/>
      <w:vertAlign w:val="baseline"/>
      <w:cs w:val="0"/>
      <w:em w:val="none"/>
    </w:rPr>
  </w:style>
  <w:style w:type="paragraph" w:customStyle="1" w:styleId="Nagwek50">
    <w:name w:val="Nagłówek5"/>
    <w:basedOn w:val="Normalny"/>
    <w:next w:val="Tekstpodstawowy"/>
    <w:pPr>
      <w:keepNext/>
      <w:spacing w:before="240" w:after="120"/>
    </w:pPr>
    <w:rPr>
      <w:rFonts w:ascii="Liberation Sans" w:eastAsia="Noto Sans CJK SC Regular" w:hAnsi="Liberation Sans" w:cs="Lohit Devanagari"/>
      <w:sz w:val="28"/>
      <w:szCs w:val="28"/>
    </w:rPr>
  </w:style>
  <w:style w:type="paragraph" w:styleId="Tekstpodstawowy">
    <w:name w:val="Body Text"/>
    <w:basedOn w:val="Normalny"/>
    <w:pPr>
      <w:spacing w:after="120"/>
    </w:pPr>
  </w:style>
  <w:style w:type="paragraph" w:styleId="Lista">
    <w:name w:val="List"/>
    <w:basedOn w:val="Tekstpodstawowy"/>
  </w:style>
  <w:style w:type="paragraph" w:customStyle="1" w:styleId="Podpis5">
    <w:name w:val="Podpis5"/>
    <w:basedOn w:val="Normalny"/>
    <w:pPr>
      <w:suppressLineNumbers/>
      <w:spacing w:before="120" w:after="120"/>
    </w:pPr>
    <w:rPr>
      <w:i/>
      <w:iCs/>
    </w:rPr>
  </w:style>
  <w:style w:type="paragraph" w:customStyle="1" w:styleId="Indeks">
    <w:name w:val="Indeks"/>
    <w:basedOn w:val="Normalny"/>
    <w:pPr>
      <w:suppressLineNumbers/>
    </w:p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paragraph" w:customStyle="1" w:styleId="Nagwek40">
    <w:name w:val="Nagłówek4"/>
    <w:basedOn w:val="Normalny"/>
    <w:pPr>
      <w:keepNext/>
      <w:spacing w:before="240" w:after="120"/>
    </w:pPr>
    <w:rPr>
      <w:rFonts w:ascii="Arial" w:eastAsia="Microsoft YaHei" w:hAnsi="Arial" w:cs="Arial"/>
      <w:sz w:val="28"/>
      <w:szCs w:val="28"/>
    </w:rPr>
  </w:style>
  <w:style w:type="paragraph" w:customStyle="1" w:styleId="Podpis4">
    <w:name w:val="Podpis4"/>
    <w:basedOn w:val="Normalny"/>
    <w:pPr>
      <w:suppressLineNumbers/>
      <w:spacing w:before="120" w:after="120"/>
    </w:pPr>
    <w:rPr>
      <w:i/>
      <w:iCs/>
    </w:rPr>
  </w:style>
  <w:style w:type="paragraph" w:customStyle="1" w:styleId="Nagwek30">
    <w:name w:val="Nagłówek3"/>
    <w:basedOn w:val="Normalny"/>
    <w:pPr>
      <w:keepNext/>
      <w:spacing w:before="240" w:after="120"/>
    </w:pPr>
    <w:rPr>
      <w:rFonts w:ascii="Arial" w:eastAsia="Microsoft YaHei" w:hAnsi="Arial" w:cs="Mangal"/>
      <w:sz w:val="28"/>
      <w:szCs w:val="28"/>
    </w:rPr>
  </w:style>
  <w:style w:type="paragraph" w:customStyle="1" w:styleId="Podpis3">
    <w:name w:val="Podpis3"/>
    <w:basedOn w:val="Normalny"/>
    <w:pPr>
      <w:suppressLineNumbers/>
      <w:spacing w:before="120" w:after="120"/>
    </w:pPr>
    <w:rPr>
      <w:i/>
      <w:iCs/>
    </w:rPr>
  </w:style>
  <w:style w:type="paragraph" w:customStyle="1" w:styleId="Legenda1">
    <w:name w:val="Legenda1"/>
    <w:basedOn w:val="Normalny"/>
    <w:pPr>
      <w:suppressLineNumbers/>
      <w:spacing w:before="120" w:after="120"/>
    </w:pPr>
    <w:rPr>
      <w:i/>
      <w:iCs/>
    </w:rPr>
  </w:style>
  <w:style w:type="paragraph" w:customStyle="1" w:styleId="Nagwek20">
    <w:name w:val="Nagłówek2"/>
    <w:basedOn w:val="Normalny"/>
    <w:pPr>
      <w:keepNext/>
      <w:spacing w:before="240" w:after="120"/>
    </w:pPr>
    <w:rPr>
      <w:rFonts w:ascii="Liberation Sans" w:eastAsia="Microsoft YaHei" w:hAnsi="Liberation Sans" w:cs="Mangal"/>
      <w:sz w:val="28"/>
      <w:szCs w:val="28"/>
    </w:rPr>
  </w:style>
  <w:style w:type="paragraph" w:customStyle="1" w:styleId="Podpis2">
    <w:name w:val="Podpis2"/>
    <w:basedOn w:val="Normalny"/>
    <w:pPr>
      <w:suppressLineNumbers/>
      <w:spacing w:before="120" w:after="120"/>
    </w:pPr>
    <w:rPr>
      <w:i/>
      <w:iCs/>
    </w:rPr>
  </w:style>
  <w:style w:type="paragraph" w:customStyle="1" w:styleId="Nagwek10">
    <w:name w:val="Nagłówek1"/>
    <w:basedOn w:val="Normalny"/>
    <w:pPr>
      <w:keepNext/>
      <w:spacing w:before="240" w:after="120"/>
    </w:pPr>
    <w:rPr>
      <w:rFonts w:ascii="Arial" w:eastAsia="Microsoft YaHei" w:hAnsi="Arial" w:cs="Mangal"/>
      <w:sz w:val="28"/>
      <w:szCs w:val="28"/>
    </w:rPr>
  </w:style>
  <w:style w:type="paragraph" w:customStyle="1" w:styleId="Podpis1">
    <w:name w:val="Podpis1"/>
    <w:basedOn w:val="Normalny"/>
    <w:pPr>
      <w:suppressLineNumbers/>
      <w:spacing w:before="120" w:after="120"/>
    </w:pPr>
    <w:rPr>
      <w:i/>
      <w:iCs/>
    </w:rPr>
  </w:style>
  <w:style w:type="paragraph" w:customStyle="1" w:styleId="FreeForm">
    <w:name w:val="Free Form"/>
    <w:pPr>
      <w:spacing w:after="200" w:line="276" w:lineRule="auto"/>
      <w:ind w:leftChars="-1" w:left="-1" w:hangingChars="1" w:hanging="1"/>
      <w:textDirection w:val="btLr"/>
      <w:textAlignment w:val="top"/>
      <w:outlineLvl w:val="0"/>
    </w:pPr>
    <w:rPr>
      <w:rFonts w:ascii="Calibri" w:eastAsia="ヒラギノ角ゴ Pro W3" w:hAnsi="Calibri" w:cs="Calibri"/>
      <w:color w:val="000000"/>
      <w:position w:val="-6"/>
      <w:sz w:val="22"/>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zeliszek@opp4.zabrze.pl"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panicz@opp4.zabrze.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pmAB3+INOnUjPHgbag8QPL9P+Q==">CgMxLjA4AHIhMU5LUlVWYnB1WXN1eFVsTTdWeS0zdnI2dEJ0RTRCQlRx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Pages>
  <Words>1688</Words>
  <Characters>10130</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Marta Witkowska-Świerze</cp:lastModifiedBy>
  <cp:revision>2</cp:revision>
  <dcterms:created xsi:type="dcterms:W3CDTF">1995-11-21T15:41:00Z</dcterms:created>
  <dcterms:modified xsi:type="dcterms:W3CDTF">2025-10-16T11:26:00Z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