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40" w:rsidRPr="00604D4E" w:rsidRDefault="00613832" w:rsidP="00604D4E">
      <w:pPr>
        <w:jc w:val="center"/>
        <w:rPr>
          <w:rFonts w:ascii="Arial" w:hAnsi="Arial" w:cs="Arial"/>
          <w:b/>
          <w:color w:val="FF0000"/>
          <w:sz w:val="40"/>
        </w:rPr>
      </w:pPr>
      <w:r w:rsidRPr="00604D4E">
        <w:rPr>
          <w:rFonts w:ascii="Arial" w:hAnsi="Arial" w:cs="Arial"/>
          <w:b/>
          <w:color w:val="FF0000"/>
          <w:sz w:val="40"/>
        </w:rPr>
        <w:t>„(NIE) ŁAM SIĘ”</w:t>
      </w:r>
    </w:p>
    <w:p w:rsidR="00701640" w:rsidRPr="00604D4E" w:rsidRDefault="00613832" w:rsidP="00604D4E">
      <w:pPr>
        <w:jc w:val="center"/>
        <w:rPr>
          <w:rFonts w:ascii="Arial" w:hAnsi="Arial" w:cs="Arial"/>
          <w:sz w:val="32"/>
        </w:rPr>
      </w:pPr>
      <w:r w:rsidRPr="00604D4E">
        <w:rPr>
          <w:rFonts w:ascii="Arial" w:hAnsi="Arial" w:cs="Arial"/>
          <w:sz w:val="32"/>
        </w:rPr>
        <w:t>XXI edycja projektu (2003-2023)</w:t>
      </w:r>
    </w:p>
    <w:p w:rsidR="00701640" w:rsidRPr="00604D4E" w:rsidRDefault="00613832" w:rsidP="00604D4E">
      <w:pPr>
        <w:jc w:val="center"/>
        <w:rPr>
          <w:rFonts w:ascii="Arial" w:hAnsi="Arial" w:cs="Arial"/>
          <w:b/>
          <w:color w:val="FF0000"/>
          <w:sz w:val="36"/>
        </w:rPr>
      </w:pPr>
      <w:r w:rsidRPr="00604D4E">
        <w:rPr>
          <w:rFonts w:ascii="Arial" w:hAnsi="Arial" w:cs="Arial"/>
          <w:b/>
          <w:color w:val="FF0000"/>
          <w:sz w:val="36"/>
        </w:rPr>
        <w:t>XVI  ŚLĄSKI  TURNIEJ  TAŃCA  ULICZNEGO W ZABRZU</w:t>
      </w:r>
    </w:p>
    <w:p w:rsidR="00604D4E" w:rsidRDefault="00604D4E" w:rsidP="00604D4E">
      <w:pPr>
        <w:jc w:val="center"/>
        <w:rPr>
          <w:rFonts w:ascii="Arial" w:hAnsi="Arial" w:cs="Arial"/>
          <w:sz w:val="32"/>
        </w:rPr>
      </w:pPr>
    </w:p>
    <w:p w:rsidR="00C36FAA" w:rsidRPr="00604D4E" w:rsidRDefault="00613832" w:rsidP="00604D4E">
      <w:pPr>
        <w:jc w:val="center"/>
        <w:rPr>
          <w:rFonts w:ascii="Arial" w:hAnsi="Arial" w:cs="Arial"/>
          <w:b/>
          <w:sz w:val="32"/>
        </w:rPr>
      </w:pPr>
      <w:r w:rsidRPr="00604D4E">
        <w:rPr>
          <w:rFonts w:ascii="Arial" w:hAnsi="Arial" w:cs="Arial"/>
          <w:b/>
          <w:sz w:val="32"/>
        </w:rPr>
        <w:t>Termin:  27  MAJA 2023 r. godz. 12:00 – 21:00</w:t>
      </w:r>
    </w:p>
    <w:p w:rsidR="00701640" w:rsidRPr="00604D4E" w:rsidRDefault="00613832" w:rsidP="00604D4E">
      <w:pPr>
        <w:jc w:val="center"/>
        <w:rPr>
          <w:rFonts w:ascii="Arial" w:hAnsi="Arial" w:cs="Arial"/>
          <w:b/>
          <w:sz w:val="32"/>
        </w:rPr>
      </w:pPr>
      <w:r w:rsidRPr="00604D4E">
        <w:rPr>
          <w:rFonts w:ascii="Arial" w:hAnsi="Arial" w:cs="Arial"/>
          <w:b/>
          <w:sz w:val="32"/>
        </w:rPr>
        <w:t>Miejsce: hala sportowa Pogoń w Zabrzu, ul. Wolności 406</w:t>
      </w:r>
    </w:p>
    <w:p w:rsidR="00701640" w:rsidRPr="00604D4E" w:rsidRDefault="00701640" w:rsidP="00116867">
      <w:pPr>
        <w:rPr>
          <w:rFonts w:ascii="Arial" w:hAnsi="Arial" w:cs="Arial"/>
          <w:sz w:val="32"/>
        </w:rPr>
      </w:pPr>
    </w:p>
    <w:p w:rsidR="00604D4E" w:rsidRDefault="00604D4E" w:rsidP="00116867">
      <w:pPr>
        <w:rPr>
          <w:rFonts w:ascii="Arial" w:hAnsi="Arial" w:cs="Arial"/>
          <w:sz w:val="32"/>
        </w:rPr>
      </w:pPr>
    </w:p>
    <w:p w:rsidR="00701640" w:rsidRPr="00604D4E" w:rsidRDefault="00613832" w:rsidP="00116867">
      <w:pPr>
        <w:rPr>
          <w:rFonts w:ascii="Arial" w:hAnsi="Arial" w:cs="Arial"/>
          <w:b/>
          <w:sz w:val="32"/>
        </w:rPr>
      </w:pPr>
      <w:r w:rsidRPr="00604D4E">
        <w:rPr>
          <w:rFonts w:ascii="Arial" w:hAnsi="Arial" w:cs="Arial"/>
          <w:b/>
          <w:sz w:val="32"/>
        </w:rPr>
        <w:t>REGULAMIN ZAWODÓW</w:t>
      </w:r>
    </w:p>
    <w:p w:rsidR="00701640" w:rsidRPr="00116867" w:rsidRDefault="00701640" w:rsidP="00116867">
      <w:pPr>
        <w:rPr>
          <w:rFonts w:ascii="Arial" w:hAnsi="Arial" w:cs="Arial"/>
        </w:rPr>
      </w:pPr>
    </w:p>
    <w:p w:rsidR="00701640" w:rsidRPr="00604D4E" w:rsidRDefault="00613832" w:rsidP="00ED770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04D4E">
        <w:rPr>
          <w:rFonts w:ascii="Arial" w:hAnsi="Arial" w:cs="Arial"/>
        </w:rPr>
        <w:t>Organizatorzy:</w:t>
      </w:r>
    </w:p>
    <w:p w:rsidR="00701640" w:rsidRPr="00604D4E" w:rsidRDefault="00613832" w:rsidP="00ED770E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604D4E">
        <w:rPr>
          <w:rFonts w:ascii="Arial" w:hAnsi="Arial" w:cs="Arial"/>
        </w:rPr>
        <w:t xml:space="preserve">Ognisko Pracy Pozaszkolnej nr 4 w Zabrzu „Centrum Edukacji Twórczej”,                            ul. Korczoka 98, 41-806 Zabrze, tel.: 32 277-54-81, </w:t>
      </w:r>
      <w:r w:rsidR="00ED770E">
        <w:rPr>
          <w:rFonts w:ascii="Arial" w:hAnsi="Arial" w:cs="Arial"/>
        </w:rPr>
        <w:t xml:space="preserve">                                                                     </w:t>
      </w:r>
      <w:r w:rsidRPr="00604D4E">
        <w:rPr>
          <w:rFonts w:ascii="Arial" w:hAnsi="Arial" w:cs="Arial"/>
        </w:rPr>
        <w:t xml:space="preserve">e-mail: </w:t>
      </w:r>
      <w:hyperlink r:id="rId8" w:history="1">
        <w:r w:rsidR="00701640" w:rsidRPr="00604D4E">
          <w:rPr>
            <w:rStyle w:val="Hipercze"/>
            <w:rFonts w:ascii="Arial" w:hAnsi="Arial" w:cs="Arial"/>
          </w:rPr>
          <w:t>sekretariat@opp4.zabrze.pl</w:t>
        </w:r>
      </w:hyperlink>
      <w:r w:rsidRPr="00604D4E">
        <w:rPr>
          <w:rFonts w:ascii="Arial" w:hAnsi="Arial" w:cs="Arial"/>
        </w:rPr>
        <w:t>;</w:t>
      </w:r>
    </w:p>
    <w:p w:rsidR="00701640" w:rsidRPr="00604D4E" w:rsidRDefault="00613832" w:rsidP="00ED770E">
      <w:pPr>
        <w:pStyle w:val="Akapitzlist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04D4E">
        <w:rPr>
          <w:rFonts w:ascii="Arial" w:hAnsi="Arial" w:cs="Arial"/>
        </w:rPr>
        <w:t>Rada Rodziców przy OPP4 „CET” w Zabrzu, ul. Korczoka 98, 41-806 Zabrze</w:t>
      </w:r>
    </w:p>
    <w:p w:rsidR="00604D4E" w:rsidRDefault="00613832" w:rsidP="00ED770E">
      <w:pPr>
        <w:pStyle w:val="Akapitzlist"/>
        <w:numPr>
          <w:ilvl w:val="0"/>
          <w:numId w:val="14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04D4E">
        <w:rPr>
          <w:rFonts w:ascii="Arial" w:hAnsi="Arial" w:cs="Arial"/>
        </w:rPr>
        <w:t>Impreza ma charakter konkursu, adresowana jest do tanecznych grup dziecięcych                            i młodzieżowych, duetów oraz solistów w wieku 6-20 lat.</w:t>
      </w:r>
    </w:p>
    <w:p w:rsidR="00701640" w:rsidRPr="00604D4E" w:rsidRDefault="00613832" w:rsidP="00ED770E">
      <w:pPr>
        <w:pStyle w:val="Akapitzlist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604D4E">
        <w:rPr>
          <w:rFonts w:ascii="Arial" w:hAnsi="Arial" w:cs="Arial"/>
        </w:rPr>
        <w:t>Turniej rozgrywany będzie w następujących kategoriach:</w:t>
      </w:r>
    </w:p>
    <w:p w:rsidR="00701640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mini formacje street dance do 7-11;</w:t>
      </w:r>
    </w:p>
    <w:p w:rsidR="00701640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mini formacje street dance 12-15 lat;</w:t>
      </w:r>
    </w:p>
    <w:p w:rsidR="00701640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mini formacje street dance 16-20 lat;</w:t>
      </w:r>
    </w:p>
    <w:p w:rsidR="00701640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formacje street dance do 7-11;</w:t>
      </w:r>
    </w:p>
    <w:p w:rsidR="00701640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formacje street dance 12-15 lat;</w:t>
      </w:r>
    </w:p>
    <w:p w:rsidR="00632413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formacje street dance 16-20 lat:</w:t>
      </w:r>
    </w:p>
    <w:p w:rsidR="00632413" w:rsidRPr="00ED770E" w:rsidRDefault="00613832" w:rsidP="00ED770E">
      <w:pPr>
        <w:pStyle w:val="Akapitzlist"/>
        <w:numPr>
          <w:ilvl w:val="0"/>
          <w:numId w:val="24"/>
        </w:numPr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Choreografie z wykorzystaniem różnych technik street dance;</w:t>
      </w:r>
    </w:p>
    <w:p w:rsidR="00632413" w:rsidRPr="00ED770E" w:rsidRDefault="00613832" w:rsidP="00ED770E">
      <w:pPr>
        <w:pStyle w:val="Akapitzlist"/>
        <w:numPr>
          <w:ilvl w:val="0"/>
          <w:numId w:val="24"/>
        </w:numPr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Dopuszczane są elementy akrobatyczne;</w:t>
      </w:r>
    </w:p>
    <w:p w:rsidR="00632413" w:rsidRPr="00ED770E" w:rsidRDefault="00613832" w:rsidP="00ED770E">
      <w:pPr>
        <w:pStyle w:val="Akapitzlist"/>
        <w:numPr>
          <w:ilvl w:val="0"/>
          <w:numId w:val="24"/>
        </w:numPr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Ilość osób w  mini formacjach 3-7, w formacjach  8-20;</w:t>
      </w:r>
    </w:p>
    <w:p w:rsidR="00632413" w:rsidRPr="00ED770E" w:rsidRDefault="00613832" w:rsidP="00ED770E">
      <w:pPr>
        <w:pStyle w:val="Akapitzlist"/>
        <w:numPr>
          <w:ilvl w:val="0"/>
          <w:numId w:val="24"/>
        </w:numPr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Czas prezentacji mini formacji 2.00-3.00 min., formacji 2.30 do 4.00 min.;</w:t>
      </w:r>
    </w:p>
    <w:p w:rsidR="00632413" w:rsidRPr="00ED770E" w:rsidRDefault="00613832" w:rsidP="00ED770E">
      <w:pPr>
        <w:pStyle w:val="Akapitzlist"/>
        <w:numPr>
          <w:ilvl w:val="0"/>
          <w:numId w:val="24"/>
        </w:numPr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Limit grup/formacji we wszystkich kategoriach łącznie – 45;</w:t>
      </w:r>
    </w:p>
    <w:p w:rsidR="00632413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duety street dance 7-11 lat;</w:t>
      </w:r>
    </w:p>
    <w:p w:rsidR="00632413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duety street dance 12-15 lat;</w:t>
      </w:r>
    </w:p>
    <w:p w:rsidR="00632413" w:rsidRPr="00604D4E" w:rsidRDefault="00613832" w:rsidP="00ED770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t>duety street dance 16-20 lat:</w:t>
      </w:r>
    </w:p>
    <w:p w:rsidR="00632413" w:rsidRPr="00ED770E" w:rsidRDefault="00613832" w:rsidP="00ED770E">
      <w:pPr>
        <w:pStyle w:val="Akapitzlist"/>
        <w:numPr>
          <w:ilvl w:val="0"/>
          <w:numId w:val="25"/>
        </w:numPr>
        <w:tabs>
          <w:tab w:val="left" w:pos="1134"/>
        </w:tabs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Choreografie mogą być oparte o dowolne techniki street dance – czas od 1.00 do 1.45 min.;</w:t>
      </w:r>
    </w:p>
    <w:p w:rsidR="00632413" w:rsidRPr="00ED770E" w:rsidRDefault="00613832" w:rsidP="00ED770E">
      <w:pPr>
        <w:pStyle w:val="Akapitzlist"/>
        <w:numPr>
          <w:ilvl w:val="0"/>
          <w:numId w:val="25"/>
        </w:numPr>
        <w:tabs>
          <w:tab w:val="left" w:pos="1134"/>
        </w:tabs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Muzyka własna;</w:t>
      </w:r>
    </w:p>
    <w:p w:rsidR="00632413" w:rsidRPr="00ED770E" w:rsidRDefault="00613832" w:rsidP="00ED770E">
      <w:pPr>
        <w:pStyle w:val="Akapitzlist"/>
        <w:numPr>
          <w:ilvl w:val="0"/>
          <w:numId w:val="25"/>
        </w:numPr>
        <w:tabs>
          <w:tab w:val="left" w:pos="1134"/>
        </w:tabs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Limit duetów w  każdej kategorii wiekowej – 10;</w:t>
      </w:r>
    </w:p>
    <w:p w:rsidR="00604D4E" w:rsidRPr="00ED770E" w:rsidRDefault="00613832" w:rsidP="00ED770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ED770E">
        <w:rPr>
          <w:rFonts w:ascii="Arial" w:hAnsi="Arial" w:cs="Arial"/>
          <w:b/>
        </w:rPr>
        <w:t>solo hip hop 6-7 lat</w:t>
      </w:r>
      <w:r w:rsidRPr="00ED770E">
        <w:footnoteReference w:id="1"/>
      </w:r>
      <w:r w:rsidR="00604D4E" w:rsidRPr="00ED770E">
        <w:rPr>
          <w:rFonts w:ascii="Arial" w:hAnsi="Arial" w:cs="Arial"/>
          <w:b/>
        </w:rPr>
        <w:t>;</w:t>
      </w:r>
    </w:p>
    <w:p w:rsidR="00604D4E" w:rsidRPr="00ED770E" w:rsidRDefault="00613832" w:rsidP="00ED770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ED770E">
        <w:rPr>
          <w:rFonts w:ascii="Arial" w:hAnsi="Arial" w:cs="Arial"/>
          <w:b/>
        </w:rPr>
        <w:t>solo hip hop 8-11 lat;</w:t>
      </w:r>
      <w:r w:rsidR="00632413" w:rsidRPr="00ED770E">
        <w:rPr>
          <w:rFonts w:ascii="Arial" w:hAnsi="Arial" w:cs="Arial"/>
          <w:b/>
        </w:rPr>
        <w:t xml:space="preserve"> </w:t>
      </w:r>
    </w:p>
    <w:p w:rsidR="00604D4E" w:rsidRPr="00ED770E" w:rsidRDefault="00613832" w:rsidP="00ED770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ED770E">
        <w:rPr>
          <w:rFonts w:ascii="Arial" w:hAnsi="Arial" w:cs="Arial"/>
          <w:b/>
        </w:rPr>
        <w:t>solo hip hop 12-15 lat;</w:t>
      </w:r>
      <w:r w:rsidR="00632413" w:rsidRPr="00ED770E">
        <w:rPr>
          <w:rFonts w:ascii="Arial" w:hAnsi="Arial" w:cs="Arial"/>
          <w:b/>
        </w:rPr>
        <w:t xml:space="preserve"> </w:t>
      </w:r>
    </w:p>
    <w:p w:rsidR="00604D4E" w:rsidRPr="00ED770E" w:rsidRDefault="00613832" w:rsidP="00ED770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ED770E">
        <w:rPr>
          <w:rFonts w:ascii="Arial" w:hAnsi="Arial" w:cs="Arial"/>
          <w:b/>
        </w:rPr>
        <w:t>solo hip hop 16-20 lat:</w:t>
      </w:r>
      <w:r w:rsidR="00632413" w:rsidRPr="00ED770E">
        <w:rPr>
          <w:rFonts w:ascii="Arial" w:hAnsi="Arial" w:cs="Arial"/>
          <w:b/>
        </w:rPr>
        <w:t xml:space="preserve"> </w:t>
      </w:r>
    </w:p>
    <w:p w:rsidR="00C36FAA" w:rsidRPr="00ED770E" w:rsidRDefault="00613832" w:rsidP="00ED770E">
      <w:pPr>
        <w:pStyle w:val="Akapitzlist"/>
        <w:numPr>
          <w:ilvl w:val="0"/>
          <w:numId w:val="26"/>
        </w:numPr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 xml:space="preserve">Soliści tańczą do muzyki Organizatorów (kat. 6-7 lat) 35-40 sek. eliminacje, </w:t>
      </w:r>
      <w:r w:rsidR="00ED770E">
        <w:rPr>
          <w:rFonts w:ascii="Arial" w:hAnsi="Arial" w:cs="Arial"/>
        </w:rPr>
        <w:t xml:space="preserve">                  </w:t>
      </w:r>
      <w:r w:rsidRPr="00ED770E">
        <w:rPr>
          <w:rFonts w:ascii="Arial" w:hAnsi="Arial" w:cs="Arial"/>
        </w:rPr>
        <w:t xml:space="preserve">45 sek. finały - bez walk,  (pozostałe kategorie wiekowe) 45 </w:t>
      </w:r>
      <w:r w:rsidR="00ED770E" w:rsidRPr="00ED770E">
        <w:rPr>
          <w:rFonts w:ascii="Arial" w:hAnsi="Arial" w:cs="Arial"/>
        </w:rPr>
        <w:t xml:space="preserve">sek. eliminacje </w:t>
      </w:r>
      <w:r w:rsidR="00ED770E">
        <w:rPr>
          <w:rFonts w:ascii="Arial" w:hAnsi="Arial" w:cs="Arial"/>
        </w:rPr>
        <w:t xml:space="preserve">                           </w:t>
      </w:r>
      <w:r w:rsidRPr="00ED770E">
        <w:rPr>
          <w:rFonts w:ascii="Arial" w:hAnsi="Arial" w:cs="Arial"/>
        </w:rPr>
        <w:t>i II runda, najlepsza óse</w:t>
      </w:r>
      <w:r w:rsidRPr="00ED770E">
        <w:rPr>
          <w:rFonts w:ascii="Arial" w:hAnsi="Arial" w:cs="Arial"/>
        </w:rPr>
        <w:t>m</w:t>
      </w:r>
      <w:r w:rsidRPr="00ED770E">
        <w:rPr>
          <w:rFonts w:ascii="Arial" w:hAnsi="Arial" w:cs="Arial"/>
        </w:rPr>
        <w:t>ka stoczy walki;</w:t>
      </w:r>
    </w:p>
    <w:p w:rsidR="00C36FAA" w:rsidRPr="00ED770E" w:rsidRDefault="00613832" w:rsidP="00ED770E">
      <w:pPr>
        <w:pStyle w:val="Akapitzlist"/>
        <w:numPr>
          <w:ilvl w:val="0"/>
          <w:numId w:val="26"/>
        </w:numPr>
        <w:ind w:left="993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Limit solistów w każdej kategorii wiekowej – 30 osób.</w:t>
      </w:r>
    </w:p>
    <w:p w:rsidR="00ED770E" w:rsidRDefault="00613832" w:rsidP="00ED770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604D4E">
        <w:rPr>
          <w:rFonts w:ascii="Arial" w:hAnsi="Arial" w:cs="Arial"/>
          <w:b/>
        </w:rPr>
        <w:lastRenderedPageBreak/>
        <w:t>solo street dance 12 -15 lat;</w:t>
      </w:r>
    </w:p>
    <w:p w:rsidR="00C36FAA" w:rsidRPr="00ED770E" w:rsidRDefault="00613832" w:rsidP="00ED770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ED770E">
        <w:rPr>
          <w:rFonts w:ascii="Arial" w:hAnsi="Arial" w:cs="Arial"/>
          <w:b/>
        </w:rPr>
        <w:t>solo street dance 16 - 20 lat:</w:t>
      </w:r>
    </w:p>
    <w:p w:rsidR="00C36FAA" w:rsidRPr="00ED770E" w:rsidRDefault="00613832" w:rsidP="00ED770E">
      <w:pPr>
        <w:pStyle w:val="Akapitzlist"/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 xml:space="preserve">Soliści prezentują się do muzyki Organizatorów – wszystkie </w:t>
      </w:r>
      <w:proofErr w:type="spellStart"/>
      <w:r w:rsidRPr="00ED770E">
        <w:rPr>
          <w:rFonts w:ascii="Arial" w:hAnsi="Arial" w:cs="Arial"/>
        </w:rPr>
        <w:t>streetowe</w:t>
      </w:r>
      <w:proofErr w:type="spellEnd"/>
      <w:r w:rsidRPr="00ED770E">
        <w:rPr>
          <w:rFonts w:ascii="Arial" w:hAnsi="Arial" w:cs="Arial"/>
        </w:rPr>
        <w:t xml:space="preserve">                      i klubowe style muzyczne, utwór do danej prezentacji wybierany jest losowo przez </w:t>
      </w:r>
      <w:proofErr w:type="spellStart"/>
      <w:r w:rsidRPr="00ED770E">
        <w:rPr>
          <w:rFonts w:ascii="Arial" w:hAnsi="Arial" w:cs="Arial"/>
        </w:rPr>
        <w:t>Dj</w:t>
      </w:r>
      <w:proofErr w:type="spellEnd"/>
      <w:r w:rsidRPr="00ED770E">
        <w:rPr>
          <w:rFonts w:ascii="Arial" w:hAnsi="Arial" w:cs="Arial"/>
        </w:rPr>
        <w:t>-a;</w:t>
      </w:r>
    </w:p>
    <w:p w:rsidR="00C36FAA" w:rsidRPr="00ED770E" w:rsidRDefault="00613832" w:rsidP="00ED770E">
      <w:pPr>
        <w:pStyle w:val="Akapitzlist"/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Czas prezentacji eliminacje ok. 60 sek.; wybrana przez jury czwórka stoczy walki,</w:t>
      </w:r>
    </w:p>
    <w:p w:rsidR="00C36FAA" w:rsidRPr="00ED770E" w:rsidRDefault="00613832" w:rsidP="00ED770E">
      <w:pPr>
        <w:pStyle w:val="Akapitzlist"/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Limit 12 osób w każdej kategorii  wiekowej.</w:t>
      </w:r>
    </w:p>
    <w:p w:rsidR="00C36FAA" w:rsidRPr="00ED770E" w:rsidRDefault="00613832" w:rsidP="0023572C">
      <w:pPr>
        <w:pStyle w:val="Akapitzlist"/>
        <w:numPr>
          <w:ilvl w:val="0"/>
          <w:numId w:val="28"/>
        </w:numPr>
        <w:spacing w:after="120"/>
        <w:ind w:left="1134" w:hanging="357"/>
        <w:contextualSpacing w:val="0"/>
        <w:jc w:val="both"/>
        <w:rPr>
          <w:rFonts w:ascii="Arial" w:hAnsi="Arial" w:cs="Arial"/>
        </w:rPr>
      </w:pPr>
      <w:r w:rsidRPr="00ED770E">
        <w:rPr>
          <w:rFonts w:ascii="Arial" w:hAnsi="Arial" w:cs="Arial"/>
        </w:rPr>
        <w:t>Kategoria taneczna z podziałem na dwie kategorie wiekowe będzie rozegrana przy minimum 8 osobach zgłoszonych w danej kategorii, przy małej liczbie zgłoszeń obie kategorie wiekowe zostaną połączone.</w:t>
      </w:r>
    </w:p>
    <w:p w:rsidR="00C36FAA" w:rsidRPr="00ED770E" w:rsidRDefault="00613832" w:rsidP="00ED770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ED770E">
        <w:rPr>
          <w:rFonts w:ascii="Arial" w:hAnsi="Arial" w:cs="Arial"/>
          <w:b/>
        </w:rPr>
        <w:t xml:space="preserve">Kategoria wiekowa – o przynależności wiekowej decyduje data urodzenia </w:t>
      </w:r>
      <w:r w:rsidR="00ED770E">
        <w:rPr>
          <w:rFonts w:ascii="Arial" w:hAnsi="Arial" w:cs="Arial"/>
          <w:b/>
        </w:rPr>
        <w:t xml:space="preserve">                    </w:t>
      </w:r>
      <w:r w:rsidRPr="00ED770E">
        <w:rPr>
          <w:rFonts w:ascii="Arial" w:hAnsi="Arial" w:cs="Arial"/>
          <w:b/>
        </w:rPr>
        <w:t>tan</w:t>
      </w:r>
      <w:r w:rsidR="00ED770E">
        <w:rPr>
          <w:rFonts w:ascii="Arial" w:hAnsi="Arial" w:cs="Arial"/>
          <w:b/>
        </w:rPr>
        <w:t>ce</w:t>
      </w:r>
      <w:r w:rsidRPr="00ED770E">
        <w:rPr>
          <w:rFonts w:ascii="Arial" w:hAnsi="Arial" w:cs="Arial"/>
          <w:b/>
        </w:rPr>
        <w:t>rza:</w:t>
      </w:r>
    </w:p>
    <w:p w:rsidR="00C36FAA" w:rsidRPr="0023572C" w:rsidRDefault="00613832" w:rsidP="0023572C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23572C">
        <w:rPr>
          <w:rFonts w:ascii="Arial" w:hAnsi="Arial" w:cs="Arial"/>
          <w:b/>
        </w:rPr>
        <w:t>w formacjach</w:t>
      </w:r>
      <w:r w:rsidRPr="0023572C">
        <w:rPr>
          <w:rFonts w:ascii="Arial" w:hAnsi="Arial" w:cs="Arial"/>
        </w:rPr>
        <w:t xml:space="preserve"> mogą tańczyć osoby młodsze niż wskazuje kategoria, także jedna osoba na 10 osób przekraczająca limit wiekowy kategorii. W grupie może </w:t>
      </w:r>
      <w:r w:rsidR="0023572C">
        <w:rPr>
          <w:rFonts w:ascii="Arial" w:hAnsi="Arial" w:cs="Arial"/>
        </w:rPr>
        <w:t xml:space="preserve">                        </w:t>
      </w:r>
      <w:r w:rsidRPr="0023572C">
        <w:rPr>
          <w:rFonts w:ascii="Arial" w:hAnsi="Arial" w:cs="Arial"/>
        </w:rPr>
        <w:t>występować instruktor jeśli mieści się w powyższych ramach. Prosimy więc                      o podawanie dokładnych d</w:t>
      </w:r>
      <w:r w:rsidR="0023572C">
        <w:rPr>
          <w:rFonts w:ascii="Arial" w:hAnsi="Arial" w:cs="Arial"/>
        </w:rPr>
        <w:t xml:space="preserve">at urodzenia tancerzy roczników </w:t>
      </w:r>
      <w:r w:rsidRPr="0023572C">
        <w:rPr>
          <w:rFonts w:ascii="Arial" w:hAnsi="Arial" w:cs="Arial"/>
        </w:rPr>
        <w:t>„granicznych”                             w poszczególnych kategoriach oraz starszych niż kat</w:t>
      </w:r>
      <w:r w:rsidRPr="0023572C">
        <w:rPr>
          <w:rFonts w:ascii="Arial" w:hAnsi="Arial" w:cs="Arial"/>
        </w:rPr>
        <w:t>e</w:t>
      </w:r>
      <w:r w:rsidRPr="0023572C">
        <w:rPr>
          <w:rFonts w:ascii="Arial" w:hAnsi="Arial" w:cs="Arial"/>
        </w:rPr>
        <w:t>goria;</w:t>
      </w:r>
    </w:p>
    <w:p w:rsidR="00C36FAA" w:rsidRPr="0023572C" w:rsidRDefault="00613832" w:rsidP="0023572C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  <w:b/>
        </w:rPr>
        <w:t>w duetach</w:t>
      </w:r>
      <w:r w:rsidRPr="0023572C">
        <w:rPr>
          <w:rFonts w:ascii="Arial" w:hAnsi="Arial" w:cs="Arial"/>
        </w:rPr>
        <w:t xml:space="preserve"> – o przynależności do kategorii wiekowej decyduje wiek starszego </w:t>
      </w:r>
      <w:r w:rsidR="0023572C">
        <w:rPr>
          <w:rFonts w:ascii="Arial" w:hAnsi="Arial" w:cs="Arial"/>
        </w:rPr>
        <w:t xml:space="preserve">                                                </w:t>
      </w:r>
      <w:r w:rsidRPr="0023572C">
        <w:rPr>
          <w:rFonts w:ascii="Arial" w:hAnsi="Arial" w:cs="Arial"/>
        </w:rPr>
        <w:t>tancerza. Decyduje data urodzenia.</w:t>
      </w:r>
    </w:p>
    <w:p w:rsidR="00C36FAA" w:rsidRPr="0023572C" w:rsidRDefault="00613832" w:rsidP="0023572C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b/>
        </w:rPr>
      </w:pPr>
      <w:r w:rsidRPr="0023572C">
        <w:rPr>
          <w:rFonts w:ascii="Arial" w:hAnsi="Arial" w:cs="Arial"/>
          <w:b/>
        </w:rPr>
        <w:t>Kryteria oceny:</w:t>
      </w:r>
    </w:p>
    <w:p w:rsidR="00C36FAA" w:rsidRPr="0023572C" w:rsidRDefault="00613832" w:rsidP="0023572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23572C">
        <w:rPr>
          <w:rFonts w:ascii="Arial" w:hAnsi="Arial" w:cs="Arial"/>
          <w:b/>
        </w:rPr>
        <w:t>formacje, mini formacje, duety:</w:t>
      </w:r>
    </w:p>
    <w:p w:rsidR="00C36FAA" w:rsidRPr="0023572C" w:rsidRDefault="00613832" w:rsidP="0023572C">
      <w:pPr>
        <w:pStyle w:val="Akapitzlist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oryginalność pomysłu choreograficznego i doboru muzyki;</w:t>
      </w:r>
    </w:p>
    <w:p w:rsidR="00C36FAA" w:rsidRPr="0023572C" w:rsidRDefault="00613832" w:rsidP="0023572C">
      <w:pPr>
        <w:pStyle w:val="Akapitzlist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technika wykonania i poziom trudności elementów;</w:t>
      </w:r>
    </w:p>
    <w:p w:rsidR="00C36FAA" w:rsidRPr="0023572C" w:rsidRDefault="00613832" w:rsidP="0023572C">
      <w:pPr>
        <w:pStyle w:val="Akapitzlist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wszechstronność taneczna w zakresie tańca ulicznego;</w:t>
      </w:r>
    </w:p>
    <w:p w:rsidR="0023572C" w:rsidRDefault="0023572C" w:rsidP="0023572C">
      <w:pPr>
        <w:pStyle w:val="Akapitzlist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wrażenie artystyczne,</w:t>
      </w:r>
    </w:p>
    <w:p w:rsidR="00C36FAA" w:rsidRPr="0023572C" w:rsidRDefault="0023572C" w:rsidP="00ED770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13832" w:rsidRPr="0023572C">
        <w:rPr>
          <w:rFonts w:ascii="Arial" w:hAnsi="Arial" w:cs="Arial"/>
          <w:b/>
        </w:rPr>
        <w:t>oliści:</w:t>
      </w:r>
    </w:p>
    <w:p w:rsidR="00C36FAA" w:rsidRPr="0023572C" w:rsidRDefault="00613832" w:rsidP="0023572C">
      <w:pPr>
        <w:pStyle w:val="Akapitzlist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osobowość i oryginalność stylu;</w:t>
      </w:r>
    </w:p>
    <w:p w:rsidR="00C36FAA" w:rsidRPr="0023572C" w:rsidRDefault="00613832" w:rsidP="0023572C">
      <w:pPr>
        <w:pStyle w:val="Akapitzlist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inwencja w interpretacji muzyki;</w:t>
      </w:r>
    </w:p>
    <w:p w:rsidR="00C36FAA" w:rsidRPr="0023572C" w:rsidRDefault="00613832" w:rsidP="0023572C">
      <w:pPr>
        <w:pStyle w:val="Akapitzlist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technika taneczna;</w:t>
      </w:r>
    </w:p>
    <w:p w:rsidR="00C36FAA" w:rsidRPr="0023572C" w:rsidRDefault="00613832" w:rsidP="0023572C">
      <w:pPr>
        <w:pStyle w:val="Akapitzlist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wrażenie artystyczne;</w:t>
      </w:r>
    </w:p>
    <w:p w:rsidR="00C36FAA" w:rsidRPr="0023572C" w:rsidRDefault="00613832" w:rsidP="0023572C">
      <w:pPr>
        <w:pStyle w:val="Akapitzlist"/>
        <w:numPr>
          <w:ilvl w:val="0"/>
          <w:numId w:val="36"/>
        </w:numPr>
        <w:spacing w:after="120"/>
        <w:ind w:left="992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wszechstronność taneczna i kreatywność (solo street dance).</w:t>
      </w:r>
    </w:p>
    <w:p w:rsidR="00C36FAA" w:rsidRPr="0023572C" w:rsidRDefault="00613832" w:rsidP="0023572C">
      <w:pPr>
        <w:pStyle w:val="Akapitzlist"/>
        <w:numPr>
          <w:ilvl w:val="0"/>
          <w:numId w:val="37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Prezentacje oceniać będzie </w:t>
      </w:r>
      <w:r w:rsidRPr="0023572C">
        <w:rPr>
          <w:rFonts w:ascii="Arial" w:hAnsi="Arial" w:cs="Arial"/>
          <w:b/>
        </w:rPr>
        <w:t>trzyosobowe jury</w:t>
      </w:r>
      <w:r w:rsidRPr="0023572C">
        <w:rPr>
          <w:rFonts w:ascii="Arial" w:hAnsi="Arial" w:cs="Arial"/>
        </w:rPr>
        <w:t xml:space="preserve"> powołane przez Organizatorów.</w:t>
      </w:r>
    </w:p>
    <w:p w:rsidR="00C36FAA" w:rsidRPr="0023572C" w:rsidRDefault="00613832" w:rsidP="0023572C">
      <w:pPr>
        <w:pStyle w:val="Akapitzlist"/>
        <w:numPr>
          <w:ilvl w:val="0"/>
          <w:numId w:val="37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Jurorzy są doświadczonymi i wszechstronnymi tancerzami z wieloletnim stażem </w:t>
      </w:r>
      <w:r w:rsidR="00073161">
        <w:rPr>
          <w:rFonts w:ascii="Arial" w:hAnsi="Arial" w:cs="Arial"/>
        </w:rPr>
        <w:t xml:space="preserve">                 </w:t>
      </w:r>
      <w:r w:rsidRPr="0023572C">
        <w:rPr>
          <w:rFonts w:ascii="Arial" w:hAnsi="Arial" w:cs="Arial"/>
        </w:rPr>
        <w:t>instruktorskim,  pracującymi z zespołami w różnym wieku i mający na swoim koncie udział w projektach artystyc</w:t>
      </w:r>
      <w:r w:rsidRPr="0023572C">
        <w:rPr>
          <w:rFonts w:ascii="Arial" w:hAnsi="Arial" w:cs="Arial"/>
        </w:rPr>
        <w:t>z</w:t>
      </w:r>
      <w:r w:rsidRPr="0023572C">
        <w:rPr>
          <w:rFonts w:ascii="Arial" w:hAnsi="Arial" w:cs="Arial"/>
        </w:rPr>
        <w:t>nych.</w:t>
      </w:r>
    </w:p>
    <w:p w:rsidR="00C36FAA" w:rsidRPr="0023572C" w:rsidRDefault="00613832" w:rsidP="0023572C">
      <w:pPr>
        <w:pStyle w:val="Akapitzlist"/>
        <w:numPr>
          <w:ilvl w:val="0"/>
          <w:numId w:val="37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Decyzja jury jest decyzją ostateczną i nie ma od niej możliwości odwołania.</w:t>
      </w:r>
    </w:p>
    <w:p w:rsidR="00C36FAA" w:rsidRPr="0023572C" w:rsidRDefault="00613832" w:rsidP="0023572C">
      <w:pPr>
        <w:pStyle w:val="Akapitzlist"/>
        <w:numPr>
          <w:ilvl w:val="0"/>
          <w:numId w:val="37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Wszystkie zespoły, duety i soliści otrzymają dyplomy uczestnictwa podczas rej</w:t>
      </w:r>
      <w:r w:rsidRPr="0023572C">
        <w:rPr>
          <w:rFonts w:ascii="Arial" w:hAnsi="Arial" w:cs="Arial"/>
        </w:rPr>
        <w:t>e</w:t>
      </w:r>
      <w:r w:rsidRPr="0023572C">
        <w:rPr>
          <w:rFonts w:ascii="Arial" w:hAnsi="Arial" w:cs="Arial"/>
        </w:rPr>
        <w:t>stracji.</w:t>
      </w:r>
    </w:p>
    <w:p w:rsidR="00C36FAA" w:rsidRPr="0023572C" w:rsidRDefault="00613832" w:rsidP="0023572C">
      <w:pPr>
        <w:pStyle w:val="Akapitzlist"/>
        <w:numPr>
          <w:ilvl w:val="0"/>
          <w:numId w:val="37"/>
        </w:numPr>
        <w:ind w:left="426"/>
        <w:jc w:val="both"/>
        <w:rPr>
          <w:rFonts w:ascii="Arial" w:hAnsi="Arial" w:cs="Arial"/>
          <w:b/>
        </w:rPr>
      </w:pPr>
      <w:r w:rsidRPr="0023572C">
        <w:rPr>
          <w:rFonts w:ascii="Arial" w:hAnsi="Arial" w:cs="Arial"/>
          <w:b/>
        </w:rPr>
        <w:t>Nagrody:</w:t>
      </w:r>
    </w:p>
    <w:p w:rsidR="00C36FAA" w:rsidRPr="0023572C" w:rsidRDefault="00613832" w:rsidP="0023572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laureaci I miejsca w kategorii formacje – nagroda pieniężna, puchar, dyplom;</w:t>
      </w:r>
    </w:p>
    <w:p w:rsidR="00C36FAA" w:rsidRPr="0023572C" w:rsidRDefault="00613832" w:rsidP="0023572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laureaci II i III miejsca (nagrody pieniężne w zależności od ilości zgłoszeń) puchar, dyplom;</w:t>
      </w:r>
    </w:p>
    <w:p w:rsidR="00C36FAA" w:rsidRPr="0023572C" w:rsidRDefault="00613832" w:rsidP="0023572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laureaci wyróżnień  w  kategorii formacje – puchar, dyplom;</w:t>
      </w:r>
    </w:p>
    <w:p w:rsidR="00C36FAA" w:rsidRPr="0023572C" w:rsidRDefault="00613832" w:rsidP="0023572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laureaci w kategorii solo, duet I miejsca – nagroda pieniężna, medale, dyplom;</w:t>
      </w:r>
    </w:p>
    <w:p w:rsidR="00C36FAA" w:rsidRPr="0023572C" w:rsidRDefault="00613832" w:rsidP="0023572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laureaci II, III solo – medale, dyplomy,  nagrody rzeczowe;</w:t>
      </w:r>
    </w:p>
    <w:p w:rsidR="00C36FAA" w:rsidRPr="0023572C" w:rsidRDefault="00613832" w:rsidP="0023572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laureaci IV miejsca  solo i duety – dyplom;</w:t>
      </w:r>
    </w:p>
    <w:p w:rsidR="0023572C" w:rsidRPr="0023572C" w:rsidRDefault="00613832" w:rsidP="00073161">
      <w:pPr>
        <w:pStyle w:val="Akapitzlist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solo dzieci do lat 7 – wszyscy uczestnicy otrzymują medale i dyplomy.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073161">
        <w:rPr>
          <w:rFonts w:ascii="Arial" w:hAnsi="Arial" w:cs="Arial"/>
          <w:b/>
        </w:rPr>
        <w:t>Zgłoszenie</w:t>
      </w:r>
      <w:r w:rsidRPr="0023572C">
        <w:rPr>
          <w:rFonts w:ascii="Arial" w:hAnsi="Arial" w:cs="Arial"/>
        </w:rPr>
        <w:t xml:space="preserve"> na Turniej odbywa się poprzez przesłanie zgodnie z zasadami </w:t>
      </w:r>
      <w:r w:rsidR="00073161">
        <w:rPr>
          <w:rFonts w:ascii="Arial" w:hAnsi="Arial" w:cs="Arial"/>
        </w:rPr>
        <w:t xml:space="preserve">                            </w:t>
      </w:r>
      <w:r w:rsidRPr="0023572C">
        <w:rPr>
          <w:rFonts w:ascii="Arial" w:hAnsi="Arial" w:cs="Arial"/>
        </w:rPr>
        <w:t xml:space="preserve">bezpieczeństwa </w:t>
      </w:r>
      <w:r w:rsidRPr="00073161">
        <w:rPr>
          <w:rFonts w:ascii="Arial" w:hAnsi="Arial" w:cs="Arial"/>
          <w:b/>
        </w:rPr>
        <w:t>od 3 kwietnia do 12 maja 2023 r.</w:t>
      </w:r>
      <w:r w:rsidRPr="0023572C">
        <w:rPr>
          <w:rFonts w:ascii="Arial" w:hAnsi="Arial" w:cs="Arial"/>
        </w:rPr>
        <w:t xml:space="preserve"> na adres: </w:t>
      </w:r>
      <w:r w:rsidR="00073161">
        <w:rPr>
          <w:rFonts w:ascii="Arial" w:hAnsi="Arial" w:cs="Arial"/>
        </w:rPr>
        <w:t xml:space="preserve">                                               </w:t>
      </w:r>
      <w:r w:rsidRPr="0023572C">
        <w:rPr>
          <w:rFonts w:ascii="Arial" w:hAnsi="Arial" w:cs="Arial"/>
        </w:rPr>
        <w:lastRenderedPageBreak/>
        <w:t xml:space="preserve">nielamsie@opp4.zabrze.pl </w:t>
      </w:r>
      <w:r w:rsidRPr="00073161">
        <w:rPr>
          <w:rFonts w:ascii="Arial" w:hAnsi="Arial" w:cs="Arial"/>
          <w:b/>
        </w:rPr>
        <w:t xml:space="preserve">karty zgłoszenia (OBOWIĄZUJE PRZESŁANIE KARTY W DWÓCH WERSJACH: ELEKTRONICZNEJ (KONIECZNIE) </w:t>
      </w:r>
      <w:r w:rsidRPr="00073161">
        <w:rPr>
          <w:rFonts w:ascii="Arial" w:hAnsi="Arial" w:cs="Arial"/>
          <w:b/>
          <w:sz w:val="32"/>
          <w:u w:val="single"/>
        </w:rPr>
        <w:t>EDYTOWALNEJ</w:t>
      </w:r>
      <w:r w:rsidRPr="00073161">
        <w:rPr>
          <w:rFonts w:ascii="Arial" w:hAnsi="Arial" w:cs="Arial"/>
          <w:b/>
        </w:rPr>
        <w:t xml:space="preserve"> + SKAN KARTY ODRĘCZNYM PO</w:t>
      </w:r>
      <w:r w:rsidRPr="00073161">
        <w:rPr>
          <w:rFonts w:ascii="Arial" w:hAnsi="Arial" w:cs="Arial"/>
          <w:b/>
        </w:rPr>
        <w:t>D</w:t>
      </w:r>
      <w:r w:rsidRPr="00073161">
        <w:rPr>
          <w:rFonts w:ascii="Arial" w:hAnsi="Arial" w:cs="Arial"/>
          <w:b/>
        </w:rPr>
        <w:t>PISEM).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Ponadto obowiązkowe jest przekazanie w rejestracji Turnieju przez instruktora lub opiekuna oświadczeń RODO podpisanych przez instruktora i wszystkich tancerzy/ich rodziców (załącznik nr 1) w wersji papierowej.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073161">
        <w:rPr>
          <w:rFonts w:ascii="Arial" w:hAnsi="Arial" w:cs="Arial"/>
          <w:b/>
        </w:rPr>
        <w:t>Akredytacja</w:t>
      </w:r>
      <w:r w:rsidRPr="0023572C">
        <w:rPr>
          <w:rFonts w:ascii="Arial" w:hAnsi="Arial" w:cs="Arial"/>
        </w:rPr>
        <w:t xml:space="preserve"> za udział w Turnieju wpłacona </w:t>
      </w:r>
      <w:r w:rsidRPr="00073161">
        <w:rPr>
          <w:rFonts w:ascii="Arial" w:hAnsi="Arial" w:cs="Arial"/>
          <w:b/>
        </w:rPr>
        <w:t>do 12 maja 2023 r.</w:t>
      </w:r>
      <w:r w:rsidRPr="0023572C">
        <w:rPr>
          <w:rFonts w:ascii="Arial" w:hAnsi="Arial" w:cs="Arial"/>
        </w:rPr>
        <w:t xml:space="preserve"> wynosi </w:t>
      </w:r>
      <w:r w:rsidRPr="00073161">
        <w:rPr>
          <w:rFonts w:ascii="Arial" w:hAnsi="Arial" w:cs="Arial"/>
          <w:b/>
        </w:rPr>
        <w:t>30 zł</w:t>
      </w:r>
      <w:r w:rsidRPr="0023572C">
        <w:rPr>
          <w:rFonts w:ascii="Arial" w:hAnsi="Arial" w:cs="Arial"/>
        </w:rPr>
        <w:t xml:space="preserve"> od </w:t>
      </w:r>
      <w:r w:rsidR="00073161">
        <w:rPr>
          <w:rFonts w:ascii="Arial" w:hAnsi="Arial" w:cs="Arial"/>
        </w:rPr>
        <w:t xml:space="preserve">                     </w:t>
      </w:r>
      <w:r w:rsidRPr="0023572C">
        <w:rPr>
          <w:rFonts w:ascii="Arial" w:hAnsi="Arial" w:cs="Arial"/>
        </w:rPr>
        <w:t>tancerza (jedna k</w:t>
      </w:r>
      <w:r w:rsidRPr="0023572C">
        <w:rPr>
          <w:rFonts w:ascii="Arial" w:hAnsi="Arial" w:cs="Arial"/>
        </w:rPr>
        <w:t>a</w:t>
      </w:r>
      <w:r w:rsidRPr="0023572C">
        <w:rPr>
          <w:rFonts w:ascii="Arial" w:hAnsi="Arial" w:cs="Arial"/>
        </w:rPr>
        <w:t xml:space="preserve">tegoria) lub </w:t>
      </w:r>
      <w:r w:rsidRPr="00073161">
        <w:rPr>
          <w:rFonts w:ascii="Arial" w:hAnsi="Arial" w:cs="Arial"/>
          <w:b/>
        </w:rPr>
        <w:t>45 zł</w:t>
      </w:r>
      <w:r w:rsidRPr="0023572C">
        <w:rPr>
          <w:rFonts w:ascii="Arial" w:hAnsi="Arial" w:cs="Arial"/>
        </w:rPr>
        <w:t xml:space="preserve"> (za dwie i więcej kategorii).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Opłaty za tancerzy formacji oraz solistów z tych formacji uiszcza instytucja deleg</w:t>
      </w:r>
      <w:r w:rsidRPr="0023572C">
        <w:rPr>
          <w:rFonts w:ascii="Arial" w:hAnsi="Arial" w:cs="Arial"/>
        </w:rPr>
        <w:t>u</w:t>
      </w:r>
      <w:r w:rsidRPr="0023572C">
        <w:rPr>
          <w:rFonts w:ascii="Arial" w:hAnsi="Arial" w:cs="Arial"/>
        </w:rPr>
        <w:t>jąca lub instru</w:t>
      </w:r>
      <w:r w:rsidRPr="0023572C">
        <w:rPr>
          <w:rFonts w:ascii="Arial" w:hAnsi="Arial" w:cs="Arial"/>
        </w:rPr>
        <w:t>k</w:t>
      </w:r>
      <w:r w:rsidRPr="0023572C">
        <w:rPr>
          <w:rFonts w:ascii="Arial" w:hAnsi="Arial" w:cs="Arial"/>
        </w:rPr>
        <w:t>tor.</w:t>
      </w:r>
    </w:p>
    <w:p w:rsidR="00C36FAA" w:rsidRPr="00073161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t>Indywidualnie opłat dokonywać mogą tylko soliści (ich rodzice) niewystępujący  w fo</w:t>
      </w:r>
      <w:r w:rsidRPr="00073161">
        <w:rPr>
          <w:rFonts w:ascii="Arial" w:hAnsi="Arial" w:cs="Arial"/>
          <w:b/>
        </w:rPr>
        <w:t>r</w:t>
      </w:r>
      <w:r w:rsidRPr="00073161">
        <w:rPr>
          <w:rFonts w:ascii="Arial" w:hAnsi="Arial" w:cs="Arial"/>
          <w:b/>
        </w:rPr>
        <w:t>macjach.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Na życzenie wpłacającego Organizator przygotuje pisemne potwierdzenie opłac</w:t>
      </w:r>
      <w:r w:rsidRPr="0023572C">
        <w:rPr>
          <w:rFonts w:ascii="Arial" w:hAnsi="Arial" w:cs="Arial"/>
        </w:rPr>
        <w:t>e</w:t>
      </w:r>
      <w:r w:rsidRPr="0023572C">
        <w:rPr>
          <w:rFonts w:ascii="Arial" w:hAnsi="Arial" w:cs="Arial"/>
        </w:rPr>
        <w:t xml:space="preserve">nia akredytacji niestanowiące dowodu księgowego, dane do jego sporządzenia  </w:t>
      </w:r>
      <w:r w:rsidR="00073161">
        <w:rPr>
          <w:rFonts w:ascii="Arial" w:hAnsi="Arial" w:cs="Arial"/>
        </w:rPr>
        <w:t>należy</w:t>
      </w:r>
      <w:r w:rsidRPr="0023572C">
        <w:rPr>
          <w:rFonts w:ascii="Arial" w:hAnsi="Arial" w:cs="Arial"/>
        </w:rPr>
        <w:t xml:space="preserve"> podać w formularzu zgłoszenia. Potwierdzenia zostaną przesłane pocztą </w:t>
      </w:r>
      <w:r w:rsidR="00073161">
        <w:rPr>
          <w:rFonts w:ascii="Arial" w:hAnsi="Arial" w:cs="Arial"/>
        </w:rPr>
        <w:t xml:space="preserve">                                     </w:t>
      </w:r>
      <w:r w:rsidRPr="0023572C">
        <w:rPr>
          <w:rFonts w:ascii="Arial" w:hAnsi="Arial" w:cs="Arial"/>
        </w:rPr>
        <w:t>elektroniczną.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Konto Organizatorów – do wpłat:</w:t>
      </w:r>
    </w:p>
    <w:p w:rsidR="00073161" w:rsidRPr="00073161" w:rsidRDefault="00613832" w:rsidP="00073161">
      <w:pPr>
        <w:pStyle w:val="Akapitzlist"/>
        <w:ind w:left="425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t>Rada Rodziców przy Ognisku Pracy Pozaszkolnej nr 4 „ CET”</w:t>
      </w:r>
    </w:p>
    <w:p w:rsidR="00C36FAA" w:rsidRPr="00073161" w:rsidRDefault="00613832" w:rsidP="00073161">
      <w:pPr>
        <w:pStyle w:val="Akapitzlist"/>
        <w:ind w:left="425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t>Zabrze, ul. Korczoka 98</w:t>
      </w:r>
    </w:p>
    <w:p w:rsidR="00C36FAA" w:rsidRPr="00073161" w:rsidRDefault="00613832" w:rsidP="00073161">
      <w:pPr>
        <w:pStyle w:val="Akapitzlist"/>
        <w:ind w:left="425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t>nr 56 1240 4849 1111 0010 3022 3722</w:t>
      </w:r>
    </w:p>
    <w:p w:rsidR="00073161" w:rsidRDefault="00613832" w:rsidP="00073161">
      <w:pPr>
        <w:pStyle w:val="Akapitzlist"/>
        <w:ind w:left="425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t>z opisem: NŁS 23/ nazwa zespołu, ilość osób, ilość solistó</w:t>
      </w:r>
      <w:r w:rsidR="00073161" w:rsidRPr="00073161">
        <w:rPr>
          <w:rFonts w:ascii="Arial" w:hAnsi="Arial" w:cs="Arial"/>
          <w:b/>
        </w:rPr>
        <w:t>w</w:t>
      </w:r>
      <w:r w:rsidRPr="00073161">
        <w:rPr>
          <w:rFonts w:ascii="Arial" w:hAnsi="Arial" w:cs="Arial"/>
          <w:b/>
        </w:rPr>
        <w:t xml:space="preserve"> </w:t>
      </w:r>
    </w:p>
    <w:p w:rsidR="00C36FAA" w:rsidRPr="00073161" w:rsidRDefault="00613832" w:rsidP="00073161">
      <w:pPr>
        <w:pStyle w:val="Akapitzlist"/>
        <w:spacing w:after="120"/>
        <w:ind w:left="425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t>np. PL</w:t>
      </w:r>
      <w:r w:rsidRPr="00073161">
        <w:rPr>
          <w:rFonts w:ascii="Arial" w:hAnsi="Arial" w:cs="Arial"/>
          <w:b/>
        </w:rPr>
        <w:t>A</w:t>
      </w:r>
      <w:r w:rsidRPr="00073161">
        <w:rPr>
          <w:rFonts w:ascii="Arial" w:hAnsi="Arial" w:cs="Arial"/>
          <w:b/>
        </w:rPr>
        <w:t>STER,10x30zł+solo, 2x45-Kowalska, Nowak.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Dowód wpłaty przesyła instruktor lub placówka delegująca tancerzy na adres mailowy: niela</w:t>
      </w:r>
      <w:r w:rsidRPr="0023572C">
        <w:rPr>
          <w:rFonts w:ascii="Arial" w:hAnsi="Arial" w:cs="Arial"/>
        </w:rPr>
        <w:t>m</w:t>
      </w:r>
      <w:r w:rsidRPr="0023572C">
        <w:rPr>
          <w:rFonts w:ascii="Arial" w:hAnsi="Arial" w:cs="Arial"/>
        </w:rPr>
        <w:t>sie@opp4.zabrze.pl w terminie do 12 maja 2023.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Brak zaksięgowanej wpłaty na koncie Organizatora w terminie 14 maja 2023  b</w:t>
      </w:r>
      <w:r w:rsidRPr="0023572C">
        <w:rPr>
          <w:rFonts w:ascii="Arial" w:hAnsi="Arial" w:cs="Arial"/>
        </w:rPr>
        <w:t>ę</w:t>
      </w:r>
      <w:r w:rsidRPr="0023572C">
        <w:rPr>
          <w:rFonts w:ascii="Arial" w:hAnsi="Arial" w:cs="Arial"/>
        </w:rPr>
        <w:t>dzie skutkować skreśleniem z listy uczestników, o czym zgłoszony zostanie powi</w:t>
      </w:r>
      <w:r w:rsidRPr="0023572C">
        <w:rPr>
          <w:rFonts w:ascii="Arial" w:hAnsi="Arial" w:cs="Arial"/>
        </w:rPr>
        <w:t>a</w:t>
      </w:r>
      <w:r w:rsidRPr="0023572C">
        <w:rPr>
          <w:rFonts w:ascii="Arial" w:hAnsi="Arial" w:cs="Arial"/>
        </w:rPr>
        <w:t>domiony e-mailowo.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Organizatorzy turnieju zastrzegają sobie możliwość wykonywania dokumentacji </w:t>
      </w:r>
      <w:r w:rsidR="00073161">
        <w:rPr>
          <w:rFonts w:ascii="Arial" w:hAnsi="Arial" w:cs="Arial"/>
        </w:rPr>
        <w:t xml:space="preserve">                 </w:t>
      </w:r>
      <w:r w:rsidRPr="0023572C">
        <w:rPr>
          <w:rFonts w:ascii="Arial" w:hAnsi="Arial" w:cs="Arial"/>
        </w:rPr>
        <w:t>fi</w:t>
      </w:r>
      <w:r w:rsidRPr="0023572C">
        <w:rPr>
          <w:rFonts w:ascii="Arial" w:hAnsi="Arial" w:cs="Arial"/>
        </w:rPr>
        <w:t>l</w:t>
      </w:r>
      <w:r w:rsidRPr="0023572C">
        <w:rPr>
          <w:rFonts w:ascii="Arial" w:hAnsi="Arial" w:cs="Arial"/>
        </w:rPr>
        <w:t>mowej, fotograficznej  podczas  turnieju w celu promocji kolejnych edycji wydarzenia i działalności statutowej Organizatorów.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073161">
        <w:rPr>
          <w:rFonts w:ascii="Arial" w:hAnsi="Arial" w:cs="Arial"/>
          <w:b/>
        </w:rPr>
        <w:t>Liczba uczestników turnieju jest ograniczona ramami czasowymi</w:t>
      </w:r>
      <w:r w:rsidRPr="0023572C">
        <w:rPr>
          <w:rFonts w:ascii="Arial" w:hAnsi="Arial" w:cs="Arial"/>
        </w:rPr>
        <w:t xml:space="preserve">. Decyduje </w:t>
      </w:r>
      <w:r w:rsidR="00073161">
        <w:rPr>
          <w:rFonts w:ascii="Arial" w:hAnsi="Arial" w:cs="Arial"/>
        </w:rPr>
        <w:t xml:space="preserve">                 </w:t>
      </w:r>
      <w:r w:rsidRPr="0023572C">
        <w:rPr>
          <w:rFonts w:ascii="Arial" w:hAnsi="Arial" w:cs="Arial"/>
        </w:rPr>
        <w:t xml:space="preserve">kolejność zgłoszeń. Przyjęcie zgłoszenia zostanie potwierdzone mailowo. W razie </w:t>
      </w:r>
      <w:r w:rsidR="00073161">
        <w:rPr>
          <w:rFonts w:ascii="Arial" w:hAnsi="Arial" w:cs="Arial"/>
        </w:rPr>
        <w:t xml:space="preserve">                  </w:t>
      </w:r>
      <w:r w:rsidRPr="0023572C">
        <w:rPr>
          <w:rFonts w:ascii="Arial" w:hAnsi="Arial" w:cs="Arial"/>
        </w:rPr>
        <w:t xml:space="preserve">braku potwierdzenia po 48h prosimy o ponowny kontakt na adres e-mail: </w:t>
      </w:r>
      <w:r w:rsidR="00073161">
        <w:rPr>
          <w:rFonts w:ascii="Arial" w:hAnsi="Arial" w:cs="Arial"/>
        </w:rPr>
        <w:t xml:space="preserve">                                 </w:t>
      </w:r>
      <w:r w:rsidRPr="0023572C">
        <w:rPr>
          <w:rFonts w:ascii="Arial" w:hAnsi="Arial" w:cs="Arial"/>
        </w:rPr>
        <w:t>nielamsie@opp4.zabrze.pl.</w:t>
      </w:r>
    </w:p>
    <w:p w:rsidR="00C36FAA" w:rsidRPr="00073161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t xml:space="preserve">Listy startowe mogą zostać zamknięte wcześniej po wyczerpaniu limitu </w:t>
      </w:r>
      <w:r w:rsidR="00073161">
        <w:rPr>
          <w:rFonts w:ascii="Arial" w:hAnsi="Arial" w:cs="Arial"/>
          <w:b/>
        </w:rPr>
        <w:t xml:space="preserve">                  </w:t>
      </w:r>
      <w:r w:rsidRPr="00073161">
        <w:rPr>
          <w:rFonts w:ascii="Arial" w:hAnsi="Arial" w:cs="Arial"/>
          <w:b/>
        </w:rPr>
        <w:t>uczestników w d</w:t>
      </w:r>
      <w:r w:rsidRPr="00073161">
        <w:rPr>
          <w:rFonts w:ascii="Arial" w:hAnsi="Arial" w:cs="Arial"/>
          <w:b/>
        </w:rPr>
        <w:t>a</w:t>
      </w:r>
      <w:r w:rsidRPr="00073161">
        <w:rPr>
          <w:rFonts w:ascii="Arial" w:hAnsi="Arial" w:cs="Arial"/>
          <w:b/>
        </w:rPr>
        <w:t>nej kategorii tanecznej lub/i  wiekowej.</w:t>
      </w:r>
    </w:p>
    <w:p w:rsidR="00632413" w:rsidRPr="00073161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t xml:space="preserve">Po zamknięciu listy podstawowej uruchamiana jest lista rezerwowa w danej </w:t>
      </w:r>
      <w:r w:rsidR="00073161">
        <w:rPr>
          <w:rFonts w:ascii="Arial" w:hAnsi="Arial" w:cs="Arial"/>
          <w:b/>
        </w:rPr>
        <w:t xml:space="preserve">                </w:t>
      </w:r>
      <w:r w:rsidRPr="00073161">
        <w:rPr>
          <w:rFonts w:ascii="Arial" w:hAnsi="Arial" w:cs="Arial"/>
          <w:b/>
        </w:rPr>
        <w:t>k</w:t>
      </w:r>
      <w:r w:rsidRPr="00073161">
        <w:rPr>
          <w:rFonts w:ascii="Arial" w:hAnsi="Arial" w:cs="Arial"/>
          <w:b/>
        </w:rPr>
        <w:t>a</w:t>
      </w:r>
      <w:r w:rsidRPr="00073161">
        <w:rPr>
          <w:rFonts w:ascii="Arial" w:hAnsi="Arial" w:cs="Arial"/>
          <w:b/>
        </w:rPr>
        <w:t xml:space="preserve">tegorii – o ewentualnym  zakwalifikowaniu na listę podstawową instruktor </w:t>
      </w:r>
      <w:r w:rsidR="00073161">
        <w:rPr>
          <w:rFonts w:ascii="Arial" w:hAnsi="Arial" w:cs="Arial"/>
          <w:b/>
        </w:rPr>
        <w:t xml:space="preserve">                 </w:t>
      </w:r>
      <w:r w:rsidRPr="00073161">
        <w:rPr>
          <w:rFonts w:ascii="Arial" w:hAnsi="Arial" w:cs="Arial"/>
          <w:b/>
        </w:rPr>
        <w:t>zostanie powiad</w:t>
      </w:r>
      <w:r w:rsidRPr="00073161">
        <w:rPr>
          <w:rFonts w:ascii="Arial" w:hAnsi="Arial" w:cs="Arial"/>
          <w:b/>
        </w:rPr>
        <w:t>o</w:t>
      </w:r>
      <w:r w:rsidRPr="00073161">
        <w:rPr>
          <w:rFonts w:ascii="Arial" w:hAnsi="Arial" w:cs="Arial"/>
          <w:b/>
        </w:rPr>
        <w:t>miony po 15 maja 2023 r.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Organizatorzy nie odpowiadają za konsekwencje podania nieprawidłowych danych </w:t>
      </w:r>
      <w:r w:rsidR="00073161">
        <w:rPr>
          <w:rFonts w:ascii="Arial" w:hAnsi="Arial" w:cs="Arial"/>
        </w:rPr>
        <w:t xml:space="preserve">                </w:t>
      </w:r>
      <w:r w:rsidRPr="0023572C">
        <w:rPr>
          <w:rFonts w:ascii="Arial" w:hAnsi="Arial" w:cs="Arial"/>
        </w:rPr>
        <w:t>w zł</w:t>
      </w:r>
      <w:r w:rsidRPr="0023572C">
        <w:rPr>
          <w:rFonts w:ascii="Arial" w:hAnsi="Arial" w:cs="Arial"/>
        </w:rPr>
        <w:t>o</w:t>
      </w:r>
      <w:r w:rsidRPr="0023572C">
        <w:rPr>
          <w:rFonts w:ascii="Arial" w:hAnsi="Arial" w:cs="Arial"/>
        </w:rPr>
        <w:t>żonych zgłoszeniach.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Organizatorzy zastrzegają sobie prawo do ograniczenia ilości osób w kategorii oraz zamknięcia listy uczestników danej kategorii. Osoby, które opłaciły udział w turnieju przed zamknięciem listy, otrzymają zwrot kosztów lub możliwość wyboru innej tec</w:t>
      </w:r>
      <w:r w:rsidRPr="0023572C">
        <w:rPr>
          <w:rFonts w:ascii="Arial" w:hAnsi="Arial" w:cs="Arial"/>
        </w:rPr>
        <w:t>h</w:t>
      </w:r>
      <w:r w:rsidRPr="0023572C">
        <w:rPr>
          <w:rFonts w:ascii="Arial" w:hAnsi="Arial" w:cs="Arial"/>
        </w:rPr>
        <w:t>niki spośród tych, w których listy nie zostały zamknięte.</w:t>
      </w:r>
    </w:p>
    <w:p w:rsidR="00C36FAA" w:rsidRPr="00073161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  <w:b/>
        </w:rPr>
      </w:pPr>
      <w:r w:rsidRPr="00073161">
        <w:rPr>
          <w:rFonts w:ascii="Arial" w:hAnsi="Arial" w:cs="Arial"/>
          <w:b/>
        </w:rPr>
        <w:lastRenderedPageBreak/>
        <w:t xml:space="preserve">Organizatorzy zastrzegają sobie prawo nieprzyjęcia uczestnika bez podania </w:t>
      </w:r>
      <w:r w:rsidR="00073161" w:rsidRPr="00073161">
        <w:rPr>
          <w:rFonts w:ascii="Arial" w:hAnsi="Arial" w:cs="Arial"/>
          <w:b/>
        </w:rPr>
        <w:t xml:space="preserve">                             </w:t>
      </w:r>
      <w:r w:rsidRPr="00073161">
        <w:rPr>
          <w:rFonts w:ascii="Arial" w:hAnsi="Arial" w:cs="Arial"/>
          <w:b/>
        </w:rPr>
        <w:t>przyczyny.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Organizatorzy zastrzegają sobie prawo do połączenie  kategorii przy zbyt małej il</w:t>
      </w:r>
      <w:r w:rsidRPr="0023572C">
        <w:rPr>
          <w:rFonts w:ascii="Arial" w:hAnsi="Arial" w:cs="Arial"/>
        </w:rPr>
        <w:t>o</w:t>
      </w:r>
      <w:r w:rsidRPr="0023572C">
        <w:rPr>
          <w:rFonts w:ascii="Arial" w:hAnsi="Arial" w:cs="Arial"/>
        </w:rPr>
        <w:t>ści zgłoszeń w danej kategorii - minimum 4 mini formacje/formacje, 3 duety i 8 sol</w:t>
      </w:r>
      <w:r w:rsidRPr="0023572C">
        <w:rPr>
          <w:rFonts w:ascii="Arial" w:hAnsi="Arial" w:cs="Arial"/>
        </w:rPr>
        <w:t>i</w:t>
      </w:r>
      <w:r w:rsidRPr="0023572C">
        <w:rPr>
          <w:rFonts w:ascii="Arial" w:hAnsi="Arial" w:cs="Arial"/>
        </w:rPr>
        <w:t>stów.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Zgłoszenie udziału jest jednoznaczne z wyrażeniem zgody na udział w turnieju                      i oznacza akceptację jego warunków opisanych w niniejszym regulaminie, w tym </w:t>
      </w:r>
      <w:r w:rsidR="00D9240F">
        <w:rPr>
          <w:rFonts w:ascii="Arial" w:hAnsi="Arial" w:cs="Arial"/>
        </w:rPr>
        <w:t xml:space="preserve">                </w:t>
      </w:r>
      <w:r w:rsidRPr="0023572C">
        <w:rPr>
          <w:rFonts w:ascii="Arial" w:hAnsi="Arial" w:cs="Arial"/>
        </w:rPr>
        <w:t>zasad przetwarzania danych osobowych.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Zgłoszenie udziału w turnieju jest jednoznaczne ze zgodą na przetwarzanie danych osobowych tancerzy i instruktorów w zakresie imię, nazwisko, data urodzenia/wiek, jednostka delegująca, wizerunek prezentowany na nagraniu w celu organizacji                     i właściwego przebiegu wydarzenia oraz archiwizacji koniecznych dokumentów dot. turnieju.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Informujemy, że podczas turnieju przewiduje się możliwość utrwalania wizerunku uczestników w postaci zdjęć i/lub nagrań audiowizualnych. Każda osoba podejm</w:t>
      </w:r>
      <w:r w:rsidRPr="0023572C">
        <w:rPr>
          <w:rFonts w:ascii="Arial" w:hAnsi="Arial" w:cs="Arial"/>
        </w:rPr>
        <w:t>u</w:t>
      </w:r>
      <w:r w:rsidRPr="0023572C">
        <w:rPr>
          <w:rFonts w:ascii="Arial" w:hAnsi="Arial" w:cs="Arial"/>
        </w:rPr>
        <w:t xml:space="preserve">jąca decyzję o uczestniczeniu w wydarzeniu, przyjmuje do wiadomości, że jej wizerunek ujęty jako szczegół większej całości, może zostać rozpowszechniony w sposób </w:t>
      </w:r>
      <w:r w:rsidR="0026312B">
        <w:rPr>
          <w:rFonts w:ascii="Arial" w:hAnsi="Arial" w:cs="Arial"/>
        </w:rPr>
        <w:t xml:space="preserve">                 </w:t>
      </w:r>
      <w:r w:rsidRPr="0023572C">
        <w:rPr>
          <w:rFonts w:ascii="Arial" w:hAnsi="Arial" w:cs="Arial"/>
        </w:rPr>
        <w:t xml:space="preserve">nieodpłatny i nieograniczony w czasie w rozumieniu art. 81 ust. 2 pkt 2 ustawy </w:t>
      </w:r>
      <w:r w:rsidR="00D9240F">
        <w:rPr>
          <w:rFonts w:ascii="Arial" w:hAnsi="Arial" w:cs="Arial"/>
        </w:rPr>
        <w:t xml:space="preserve">                                      </w:t>
      </w:r>
      <w:r w:rsidRPr="0023572C">
        <w:rPr>
          <w:rFonts w:ascii="Arial" w:hAnsi="Arial" w:cs="Arial"/>
        </w:rPr>
        <w:t>z dnia 4 lutego 1994 r. o prawie autorskim i prawach pokrewnych.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Dokonanie zgłoszenia i udział w turnieju są równoznaczne z wyrażeniem zgody na zawsze i bezwarunkowo na dokumentowanie twórczości uczestników, rejestrację </w:t>
      </w:r>
      <w:r w:rsidR="00D9240F">
        <w:rPr>
          <w:rFonts w:ascii="Arial" w:hAnsi="Arial" w:cs="Arial"/>
        </w:rPr>
        <w:t xml:space="preserve">                   </w:t>
      </w:r>
      <w:r w:rsidRPr="0023572C">
        <w:rPr>
          <w:rFonts w:ascii="Arial" w:hAnsi="Arial" w:cs="Arial"/>
        </w:rPr>
        <w:t>telewizyjną, fonograficzną i fot</w:t>
      </w:r>
      <w:r w:rsidRPr="0023572C">
        <w:rPr>
          <w:rFonts w:ascii="Arial" w:hAnsi="Arial" w:cs="Arial"/>
        </w:rPr>
        <w:t>o</w:t>
      </w:r>
      <w:r w:rsidRPr="0023572C">
        <w:rPr>
          <w:rFonts w:ascii="Arial" w:hAnsi="Arial" w:cs="Arial"/>
        </w:rPr>
        <w:t xml:space="preserve">graficzną.  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Uczestnicy turnieju gwarantują, że prezentacje taneczne nie naruszają praw </w:t>
      </w:r>
      <w:r w:rsidR="0026312B">
        <w:rPr>
          <w:rFonts w:ascii="Arial" w:hAnsi="Arial" w:cs="Arial"/>
        </w:rPr>
        <w:t xml:space="preserve">                       </w:t>
      </w:r>
      <w:r w:rsidRPr="0023572C">
        <w:rPr>
          <w:rFonts w:ascii="Arial" w:hAnsi="Arial" w:cs="Arial"/>
        </w:rPr>
        <w:t xml:space="preserve">autorskich lub pokrewnych oraz jakichkolwiek innych praw osób trzecich. </w:t>
      </w:r>
      <w:r w:rsidR="0026312B">
        <w:rPr>
          <w:rFonts w:ascii="Arial" w:hAnsi="Arial" w:cs="Arial"/>
        </w:rPr>
        <w:t xml:space="preserve">                           </w:t>
      </w:r>
      <w:r w:rsidRPr="0023572C">
        <w:rPr>
          <w:rFonts w:ascii="Arial" w:hAnsi="Arial" w:cs="Arial"/>
        </w:rPr>
        <w:t>Odpowiedzialność za naruszenie przez prezentacje jakichkolwiek praw osób trzecich w całości obciąża uczestników tu</w:t>
      </w:r>
      <w:r w:rsidRPr="0023572C">
        <w:rPr>
          <w:rFonts w:ascii="Arial" w:hAnsi="Arial" w:cs="Arial"/>
        </w:rPr>
        <w:t>r</w:t>
      </w:r>
      <w:r w:rsidRPr="0023572C">
        <w:rPr>
          <w:rFonts w:ascii="Arial" w:hAnsi="Arial" w:cs="Arial"/>
        </w:rPr>
        <w:t>nieju.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Uczestnicy turnieju gwarantują, że zgodnie z treścią art. 2 ustawy z dnia 4 lutego 1994 r. o prawie autorskim i prawach pokrewnych uzyskał zezwolenia od podmiotów </w:t>
      </w:r>
      <w:r w:rsidR="00D9240F">
        <w:rPr>
          <w:rFonts w:ascii="Arial" w:hAnsi="Arial" w:cs="Arial"/>
        </w:rPr>
        <w:t xml:space="preserve">                     </w:t>
      </w:r>
      <w:r w:rsidRPr="0023572C">
        <w:rPr>
          <w:rFonts w:ascii="Arial" w:hAnsi="Arial" w:cs="Arial"/>
        </w:rPr>
        <w:t xml:space="preserve">uprawnionych z tytułu praw autorskich i pokrewnych na wykorzystanie cudzych </w:t>
      </w:r>
      <w:r w:rsidR="00D9240F">
        <w:rPr>
          <w:rFonts w:ascii="Arial" w:hAnsi="Arial" w:cs="Arial"/>
        </w:rPr>
        <w:t xml:space="preserve">               </w:t>
      </w:r>
      <w:r w:rsidRPr="0023572C">
        <w:rPr>
          <w:rFonts w:ascii="Arial" w:hAnsi="Arial" w:cs="Arial"/>
        </w:rPr>
        <w:t xml:space="preserve">utworów w zgłoszonej prezentacji i oświadcza, że będzie ponosić odpowiedzialność prawną z tytułu zgłoszenia jakichkolwiek roszczeń, w tym również finansowych </w:t>
      </w:r>
      <w:r w:rsidR="0026312B">
        <w:rPr>
          <w:rFonts w:ascii="Arial" w:hAnsi="Arial" w:cs="Arial"/>
        </w:rPr>
        <w:t xml:space="preserve">                  </w:t>
      </w:r>
      <w:r w:rsidRPr="0023572C">
        <w:rPr>
          <w:rFonts w:ascii="Arial" w:hAnsi="Arial" w:cs="Arial"/>
        </w:rPr>
        <w:t>do Organizatorów z tytułu wyżej w</w:t>
      </w:r>
      <w:r w:rsidRPr="0023572C">
        <w:rPr>
          <w:rFonts w:ascii="Arial" w:hAnsi="Arial" w:cs="Arial"/>
        </w:rPr>
        <w:t>y</w:t>
      </w:r>
      <w:r w:rsidRPr="0023572C">
        <w:rPr>
          <w:rFonts w:ascii="Arial" w:hAnsi="Arial" w:cs="Arial"/>
        </w:rPr>
        <w:t>mienionego.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Uczestnicy turnieju udzielają nieograniczonej w czasie licencji na korzystanie </w:t>
      </w:r>
      <w:r w:rsidR="0026312B">
        <w:rPr>
          <w:rFonts w:ascii="Arial" w:hAnsi="Arial" w:cs="Arial"/>
        </w:rPr>
        <w:t xml:space="preserve">                       </w:t>
      </w:r>
      <w:r w:rsidRPr="0023572C">
        <w:rPr>
          <w:rFonts w:ascii="Arial" w:hAnsi="Arial" w:cs="Arial"/>
        </w:rPr>
        <w:t xml:space="preserve">ze zdjęć/filmów w zakresie przygotowania materiałów promocyjnych, reklamowych                    i informacyjnych dotyczących zgłoszonych do turnieju prezentacji oraz publikacji ich </w:t>
      </w:r>
      <w:r w:rsidR="0026312B">
        <w:rPr>
          <w:rFonts w:ascii="Arial" w:hAnsi="Arial" w:cs="Arial"/>
        </w:rPr>
        <w:t xml:space="preserve">              </w:t>
      </w:r>
      <w:r w:rsidRPr="0023572C">
        <w:rPr>
          <w:rFonts w:ascii="Arial" w:hAnsi="Arial" w:cs="Arial"/>
        </w:rPr>
        <w:t xml:space="preserve">w wydawnictwach Organizatorów oraz na ich stronach internetowych czy </w:t>
      </w:r>
      <w:proofErr w:type="spellStart"/>
      <w:r w:rsidRPr="0023572C">
        <w:rPr>
          <w:rFonts w:ascii="Arial" w:hAnsi="Arial" w:cs="Arial"/>
        </w:rPr>
        <w:t>funpage’ów</w:t>
      </w:r>
      <w:proofErr w:type="spellEnd"/>
      <w:r w:rsidRPr="0023572C">
        <w:rPr>
          <w:rFonts w:ascii="Arial" w:hAnsi="Arial" w:cs="Arial"/>
        </w:rPr>
        <w:t>, gdzie będą one publiczne udostępniane w taki sposób, aby każdy mógł mieć do nich dostęp w miejscu i czasie przez siebie wybranym.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Organizatorzy zastrzegają sobie prawo wykluczenia z udziału w turnieju uczestn</w:t>
      </w:r>
      <w:r w:rsidRPr="0023572C">
        <w:rPr>
          <w:rFonts w:ascii="Arial" w:hAnsi="Arial" w:cs="Arial"/>
        </w:rPr>
        <w:t>i</w:t>
      </w:r>
      <w:r w:rsidRPr="0023572C">
        <w:rPr>
          <w:rFonts w:ascii="Arial" w:hAnsi="Arial" w:cs="Arial"/>
        </w:rPr>
        <w:t>ków, w stosunku do których powstało uzasadnione podejrzenie, że ich prezentacja narusza lub będzie naruszać jaki</w:t>
      </w:r>
      <w:r w:rsidRPr="0023572C">
        <w:rPr>
          <w:rFonts w:ascii="Arial" w:hAnsi="Arial" w:cs="Arial"/>
        </w:rPr>
        <w:t>e</w:t>
      </w:r>
      <w:r w:rsidRPr="0023572C">
        <w:rPr>
          <w:rFonts w:ascii="Arial" w:hAnsi="Arial" w:cs="Arial"/>
        </w:rPr>
        <w:t>kolwiek prawa osób trzecich.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D9240F">
        <w:rPr>
          <w:rFonts w:ascii="Arial" w:hAnsi="Arial" w:cs="Arial"/>
          <w:b/>
        </w:rPr>
        <w:t>Wyniki turnieju</w:t>
      </w:r>
      <w:r w:rsidRPr="0023572C">
        <w:rPr>
          <w:rFonts w:ascii="Arial" w:hAnsi="Arial" w:cs="Arial"/>
        </w:rPr>
        <w:t xml:space="preserve"> w formie – imię, nazwisko/nazwa zespołu/formacji, kategoria </w:t>
      </w:r>
      <w:r w:rsidR="00D9240F">
        <w:rPr>
          <w:rFonts w:ascii="Arial" w:hAnsi="Arial" w:cs="Arial"/>
        </w:rPr>
        <w:t xml:space="preserve">                           </w:t>
      </w:r>
      <w:r w:rsidRPr="0023572C">
        <w:rPr>
          <w:rFonts w:ascii="Arial" w:hAnsi="Arial" w:cs="Arial"/>
        </w:rPr>
        <w:t>wiekowa, reprezentowane miasto – będą opublikowane na stronie www.opp4.zabrze.pl.</w:t>
      </w:r>
    </w:p>
    <w:p w:rsidR="00C36FAA" w:rsidRPr="00D9240F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  <w:b/>
        </w:rPr>
      </w:pPr>
      <w:r w:rsidRPr="00D9240F">
        <w:rPr>
          <w:rFonts w:ascii="Arial" w:hAnsi="Arial" w:cs="Arial"/>
          <w:b/>
        </w:rPr>
        <w:t xml:space="preserve">Organizatorzy zastrzegają sobie prawo do opublikowania imienia, nazwiska, </w:t>
      </w:r>
      <w:r w:rsidR="00D9240F">
        <w:rPr>
          <w:rFonts w:ascii="Arial" w:hAnsi="Arial" w:cs="Arial"/>
          <w:b/>
        </w:rPr>
        <w:t xml:space="preserve">                </w:t>
      </w:r>
      <w:r w:rsidRPr="00D9240F">
        <w:rPr>
          <w:rFonts w:ascii="Arial" w:hAnsi="Arial" w:cs="Arial"/>
          <w:b/>
        </w:rPr>
        <w:t>w</w:t>
      </w:r>
      <w:r w:rsidRPr="00D9240F">
        <w:rPr>
          <w:rFonts w:ascii="Arial" w:hAnsi="Arial" w:cs="Arial"/>
          <w:b/>
        </w:rPr>
        <w:t>i</w:t>
      </w:r>
      <w:r w:rsidRPr="00D9240F">
        <w:rPr>
          <w:rFonts w:ascii="Arial" w:hAnsi="Arial" w:cs="Arial"/>
          <w:b/>
        </w:rPr>
        <w:t>zerunku i informacji o uczestniku oraz umieszczania tych inf</w:t>
      </w:r>
      <w:r w:rsidR="0026312B">
        <w:rPr>
          <w:rFonts w:ascii="Arial" w:hAnsi="Arial" w:cs="Arial"/>
          <w:b/>
        </w:rPr>
        <w:t xml:space="preserve">ormacji                       w </w:t>
      </w:r>
      <w:r w:rsidRPr="00D9240F">
        <w:rPr>
          <w:rFonts w:ascii="Arial" w:hAnsi="Arial" w:cs="Arial"/>
          <w:b/>
        </w:rPr>
        <w:t>materi</w:t>
      </w:r>
      <w:r w:rsidRPr="00D9240F">
        <w:rPr>
          <w:rFonts w:ascii="Arial" w:hAnsi="Arial" w:cs="Arial"/>
          <w:b/>
        </w:rPr>
        <w:t>a</w:t>
      </w:r>
      <w:r w:rsidRPr="00D9240F">
        <w:rPr>
          <w:rFonts w:ascii="Arial" w:hAnsi="Arial" w:cs="Arial"/>
          <w:b/>
        </w:rPr>
        <w:t xml:space="preserve">łach informacyjnych i reklamowych Organizatorów, w tym                             w publikacjach Organizatorów oraz na prowadzonych przez nich stronach </w:t>
      </w:r>
      <w:r w:rsidR="00D9240F">
        <w:rPr>
          <w:rFonts w:ascii="Arial" w:hAnsi="Arial" w:cs="Arial"/>
          <w:b/>
        </w:rPr>
        <w:t xml:space="preserve">                    </w:t>
      </w:r>
      <w:r w:rsidRPr="00D9240F">
        <w:rPr>
          <w:rFonts w:ascii="Arial" w:hAnsi="Arial" w:cs="Arial"/>
          <w:b/>
        </w:rPr>
        <w:t>internetowych lub profilach inform</w:t>
      </w:r>
      <w:r w:rsidRPr="00D9240F">
        <w:rPr>
          <w:rFonts w:ascii="Arial" w:hAnsi="Arial" w:cs="Arial"/>
          <w:b/>
        </w:rPr>
        <w:t>a</w:t>
      </w:r>
      <w:r w:rsidRPr="00D9240F">
        <w:rPr>
          <w:rFonts w:ascii="Arial" w:hAnsi="Arial" w:cs="Arial"/>
          <w:b/>
        </w:rPr>
        <w:t>cyjnych.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lastRenderedPageBreak/>
        <w:t>Organizatorzy zastrzegają sobie prawo publikacji wybranych prezentacji w formie zdjęć/filmów w materiałach promocyjnych oraz w wydawnictwach okoliczności</w:t>
      </w:r>
      <w:r w:rsidRPr="0023572C">
        <w:rPr>
          <w:rFonts w:ascii="Arial" w:hAnsi="Arial" w:cs="Arial"/>
        </w:rPr>
        <w:t>o</w:t>
      </w:r>
      <w:r w:rsidRPr="0023572C">
        <w:rPr>
          <w:rFonts w:ascii="Arial" w:hAnsi="Arial" w:cs="Arial"/>
        </w:rPr>
        <w:t xml:space="preserve">wych, materiałach prasowych i w </w:t>
      </w:r>
      <w:r w:rsidR="00D9240F" w:rsidRPr="0023572C">
        <w:rPr>
          <w:rFonts w:ascii="Arial" w:hAnsi="Arial" w:cs="Arial"/>
        </w:rPr>
        <w:t>Internecie</w:t>
      </w:r>
      <w:r w:rsidRPr="0023572C">
        <w:rPr>
          <w:rFonts w:ascii="Arial" w:hAnsi="Arial" w:cs="Arial"/>
        </w:rPr>
        <w:t xml:space="preserve"> jako formę promocji działalności statutowej </w:t>
      </w:r>
      <w:r w:rsidR="00D9240F">
        <w:rPr>
          <w:rFonts w:ascii="Arial" w:hAnsi="Arial" w:cs="Arial"/>
        </w:rPr>
        <w:t xml:space="preserve">                </w:t>
      </w:r>
      <w:r w:rsidRPr="0023572C">
        <w:rPr>
          <w:rFonts w:ascii="Arial" w:hAnsi="Arial" w:cs="Arial"/>
        </w:rPr>
        <w:t xml:space="preserve">Organizatorów, jak również </w:t>
      </w:r>
      <w:r w:rsidR="00D9240F" w:rsidRPr="0023572C">
        <w:rPr>
          <w:rFonts w:ascii="Arial" w:hAnsi="Arial" w:cs="Arial"/>
        </w:rPr>
        <w:t>promocji</w:t>
      </w:r>
      <w:r w:rsidRPr="0023572C">
        <w:rPr>
          <w:rFonts w:ascii="Arial" w:hAnsi="Arial" w:cs="Arial"/>
        </w:rPr>
        <w:t xml:space="preserve"> sa</w:t>
      </w:r>
      <w:r w:rsidR="00D9240F">
        <w:rPr>
          <w:rFonts w:ascii="Arial" w:hAnsi="Arial" w:cs="Arial"/>
        </w:rPr>
        <w:t xml:space="preserve">mego turnieju </w:t>
      </w:r>
      <w:r w:rsidRPr="0023572C">
        <w:rPr>
          <w:rFonts w:ascii="Arial" w:hAnsi="Arial" w:cs="Arial"/>
        </w:rPr>
        <w:t xml:space="preserve">w zakresie wszystkich pól </w:t>
      </w:r>
      <w:r w:rsidR="00D9240F">
        <w:rPr>
          <w:rFonts w:ascii="Arial" w:hAnsi="Arial" w:cs="Arial"/>
        </w:rPr>
        <w:t xml:space="preserve">                </w:t>
      </w:r>
      <w:r w:rsidRPr="0023572C">
        <w:rPr>
          <w:rFonts w:ascii="Arial" w:hAnsi="Arial" w:cs="Arial"/>
        </w:rPr>
        <w:t>eksploatacji obejmujących w szczególności: a) utrwalenie i zwielokrotnienie, w tym techniką drukarską, c</w:t>
      </w:r>
      <w:r w:rsidR="00D9240F">
        <w:rPr>
          <w:rFonts w:ascii="Arial" w:hAnsi="Arial" w:cs="Arial"/>
        </w:rPr>
        <w:t>yfrową i zapisu magnetycznego,</w:t>
      </w:r>
      <w:r w:rsidRPr="0023572C">
        <w:rPr>
          <w:rFonts w:ascii="Arial" w:hAnsi="Arial" w:cs="Arial"/>
        </w:rPr>
        <w:t xml:space="preserve"> b) wykorzystanie pracy lub jej fragmentó</w:t>
      </w:r>
      <w:r w:rsidR="00D9240F">
        <w:rPr>
          <w:rFonts w:ascii="Arial" w:hAnsi="Arial" w:cs="Arial"/>
        </w:rPr>
        <w:t>w do innych form edytorskich</w:t>
      </w:r>
      <w:r w:rsidRPr="0023572C">
        <w:rPr>
          <w:rFonts w:ascii="Arial" w:hAnsi="Arial" w:cs="Arial"/>
        </w:rPr>
        <w:t xml:space="preserve"> (w szczególności plansze, plakaty, publik</w:t>
      </w:r>
      <w:r w:rsidRPr="0023572C">
        <w:rPr>
          <w:rFonts w:ascii="Arial" w:hAnsi="Arial" w:cs="Arial"/>
        </w:rPr>
        <w:t>a</w:t>
      </w:r>
      <w:r w:rsidRPr="0023572C">
        <w:rPr>
          <w:rFonts w:ascii="Arial" w:hAnsi="Arial" w:cs="Arial"/>
        </w:rPr>
        <w:t>cje okolicznościowe)</w:t>
      </w:r>
      <w:r w:rsidR="00D9240F">
        <w:rPr>
          <w:rFonts w:ascii="Arial" w:hAnsi="Arial" w:cs="Arial"/>
        </w:rPr>
        <w:t>,</w:t>
      </w:r>
      <w:r w:rsidRPr="0023572C">
        <w:rPr>
          <w:rFonts w:ascii="Arial" w:hAnsi="Arial" w:cs="Arial"/>
        </w:rPr>
        <w:t xml:space="preserve"> c) wprowadzenie do obrotu (upowszechnianie) poprzez środki </w:t>
      </w:r>
      <w:r w:rsidR="00D9240F">
        <w:rPr>
          <w:rFonts w:ascii="Arial" w:hAnsi="Arial" w:cs="Arial"/>
        </w:rPr>
        <w:t xml:space="preserve">                 </w:t>
      </w:r>
      <w:r w:rsidRPr="0023572C">
        <w:rPr>
          <w:rFonts w:ascii="Arial" w:hAnsi="Arial" w:cs="Arial"/>
        </w:rPr>
        <w:t xml:space="preserve">masowego przekazu (prasa, radio, telewizja, </w:t>
      </w:r>
      <w:r w:rsidR="00D9240F" w:rsidRPr="0023572C">
        <w:rPr>
          <w:rFonts w:ascii="Arial" w:hAnsi="Arial" w:cs="Arial"/>
        </w:rPr>
        <w:t>Internet</w:t>
      </w:r>
      <w:r w:rsidRPr="0023572C">
        <w:rPr>
          <w:rFonts w:ascii="Arial" w:hAnsi="Arial" w:cs="Arial"/>
        </w:rPr>
        <w:t xml:space="preserve"> – strony internetowe </w:t>
      </w:r>
      <w:r w:rsidR="0026312B">
        <w:rPr>
          <w:rFonts w:ascii="Arial" w:hAnsi="Arial" w:cs="Arial"/>
        </w:rPr>
        <w:t xml:space="preserve">                            </w:t>
      </w:r>
      <w:r w:rsidRPr="0023572C">
        <w:rPr>
          <w:rFonts w:ascii="Arial" w:hAnsi="Arial" w:cs="Arial"/>
        </w:rPr>
        <w:t>organizatorów i/lub partnerów medialnych)</w:t>
      </w:r>
      <w:r w:rsidR="00D9240F">
        <w:rPr>
          <w:rFonts w:ascii="Arial" w:hAnsi="Arial" w:cs="Arial"/>
        </w:rPr>
        <w:t xml:space="preserve">, </w:t>
      </w:r>
      <w:r w:rsidRPr="0023572C">
        <w:rPr>
          <w:rFonts w:ascii="Arial" w:hAnsi="Arial" w:cs="Arial"/>
        </w:rPr>
        <w:t xml:space="preserve">d) wykorzystanie do celów </w:t>
      </w:r>
      <w:r w:rsidR="0026312B"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Pr="0023572C">
        <w:rPr>
          <w:rFonts w:ascii="Arial" w:hAnsi="Arial" w:cs="Arial"/>
        </w:rPr>
        <w:t>marketingowych i/lub promocji Organizatorów.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Organizatorzy zastrzegają sobie prawo do ostatecznej interpretacji niniejszego </w:t>
      </w:r>
      <w:r w:rsidR="00D9240F">
        <w:rPr>
          <w:rFonts w:ascii="Arial" w:hAnsi="Arial" w:cs="Arial"/>
        </w:rPr>
        <w:t xml:space="preserve">               </w:t>
      </w:r>
      <w:r w:rsidRPr="0023572C">
        <w:rPr>
          <w:rFonts w:ascii="Arial" w:hAnsi="Arial" w:cs="Arial"/>
        </w:rPr>
        <w:t>Regulaminu Turni</w:t>
      </w:r>
      <w:r w:rsidRPr="0023572C">
        <w:rPr>
          <w:rFonts w:ascii="Arial" w:hAnsi="Arial" w:cs="Arial"/>
        </w:rPr>
        <w:t>e</w:t>
      </w:r>
      <w:r w:rsidRPr="0023572C">
        <w:rPr>
          <w:rFonts w:ascii="Arial" w:hAnsi="Arial" w:cs="Arial"/>
        </w:rPr>
        <w:t>ju.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We wszystkich sprawach nieuregulowanych w Regulaminie decyzje podejmują </w:t>
      </w:r>
      <w:r w:rsidR="00D9240F">
        <w:rPr>
          <w:rFonts w:ascii="Arial" w:hAnsi="Arial" w:cs="Arial"/>
        </w:rPr>
        <w:t xml:space="preserve">                </w:t>
      </w:r>
      <w:r w:rsidRPr="0023572C">
        <w:rPr>
          <w:rFonts w:ascii="Arial" w:hAnsi="Arial" w:cs="Arial"/>
        </w:rPr>
        <w:t>Organizatorzy.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Organizatorzy zastrzegają sobie prawo zmian w Regulaminie w czasie trwania </w:t>
      </w:r>
      <w:r w:rsidR="00D9240F">
        <w:rPr>
          <w:rFonts w:ascii="Arial" w:hAnsi="Arial" w:cs="Arial"/>
        </w:rPr>
        <w:t xml:space="preserve">                   </w:t>
      </w:r>
      <w:r w:rsidRPr="0023572C">
        <w:rPr>
          <w:rFonts w:ascii="Arial" w:hAnsi="Arial" w:cs="Arial"/>
        </w:rPr>
        <w:t xml:space="preserve">Turnieju i zobowiązują się do natychmiastowego opublikowania zmienionego </w:t>
      </w:r>
      <w:r w:rsidR="00D9240F">
        <w:rPr>
          <w:rFonts w:ascii="Arial" w:hAnsi="Arial" w:cs="Arial"/>
        </w:rPr>
        <w:t xml:space="preserve">                          </w:t>
      </w:r>
      <w:r w:rsidRPr="0023572C">
        <w:rPr>
          <w:rFonts w:ascii="Arial" w:hAnsi="Arial" w:cs="Arial"/>
        </w:rPr>
        <w:t>Regulaminu w mie</w:t>
      </w:r>
      <w:r w:rsidRPr="0023572C">
        <w:rPr>
          <w:rFonts w:ascii="Arial" w:hAnsi="Arial" w:cs="Arial"/>
        </w:rPr>
        <w:t>j</w:t>
      </w:r>
      <w:r w:rsidRPr="0023572C">
        <w:rPr>
          <w:rFonts w:ascii="Arial" w:hAnsi="Arial" w:cs="Arial"/>
        </w:rPr>
        <w:t>scach, w których uprzednio opublikowano Regulamin Turnieju.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Organizatorzy zastrzegają sobie prawo do zmiany zasad realizacji turnieju, </w:t>
      </w:r>
      <w:r w:rsidR="00D9240F">
        <w:rPr>
          <w:rFonts w:ascii="Arial" w:hAnsi="Arial" w:cs="Arial"/>
        </w:rPr>
        <w:t xml:space="preserve">                           </w:t>
      </w:r>
      <w:r w:rsidRPr="0023572C">
        <w:rPr>
          <w:rFonts w:ascii="Arial" w:hAnsi="Arial" w:cs="Arial"/>
        </w:rPr>
        <w:t xml:space="preserve">zakończenia lub przerwania realizacji turnieju w każdym czasie bez podania </w:t>
      </w:r>
      <w:r w:rsidR="00D9240F">
        <w:rPr>
          <w:rFonts w:ascii="Arial" w:hAnsi="Arial" w:cs="Arial"/>
        </w:rPr>
        <w:t xml:space="preserve">                     </w:t>
      </w:r>
      <w:r w:rsidRPr="0023572C">
        <w:rPr>
          <w:rFonts w:ascii="Arial" w:hAnsi="Arial" w:cs="Arial"/>
        </w:rPr>
        <w:t>przyczyny.</w:t>
      </w:r>
    </w:p>
    <w:p w:rsidR="00D9240F" w:rsidRDefault="00613832" w:rsidP="00D9240F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Organizatorzy zastrzegają sobie prawo do zmiany terminu turnieju w przypadku </w:t>
      </w:r>
      <w:r w:rsidR="00D9240F">
        <w:rPr>
          <w:rFonts w:ascii="Arial" w:hAnsi="Arial" w:cs="Arial"/>
        </w:rPr>
        <w:t xml:space="preserve">                   </w:t>
      </w:r>
      <w:r w:rsidRPr="0023572C">
        <w:rPr>
          <w:rFonts w:ascii="Arial" w:hAnsi="Arial" w:cs="Arial"/>
        </w:rPr>
        <w:t xml:space="preserve">zaistnienia przyczyn od Organizatorów niezależnych, uniemożliwiających </w:t>
      </w:r>
      <w:r w:rsidR="00D9240F">
        <w:rPr>
          <w:rFonts w:ascii="Arial" w:hAnsi="Arial" w:cs="Arial"/>
        </w:rPr>
        <w:t xml:space="preserve">                          </w:t>
      </w:r>
      <w:r w:rsidRPr="0023572C">
        <w:rPr>
          <w:rFonts w:ascii="Arial" w:hAnsi="Arial" w:cs="Arial"/>
        </w:rPr>
        <w:t>przeprowadzenie turnieju w regulaminowym terminie.</w:t>
      </w:r>
    </w:p>
    <w:p w:rsidR="00C36FAA" w:rsidRPr="00D9240F" w:rsidRDefault="00D9240F" w:rsidP="00D9240F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 </w:t>
      </w:r>
      <w:r w:rsidR="00613832" w:rsidRPr="00D9240F">
        <w:rPr>
          <w:rFonts w:ascii="Arial" w:hAnsi="Arial" w:cs="Arial"/>
        </w:rPr>
        <w:t>zmianie terminu Organizatorzy powiadomią wszystkich uczestników z odpowiednim możliwym wyprzedzeniem poprzez informację na stronie internetowej oraz pocztą elektroniczną - na adresy wsk</w:t>
      </w:r>
      <w:r w:rsidR="00613832" w:rsidRPr="00D9240F">
        <w:rPr>
          <w:rFonts w:ascii="Arial" w:hAnsi="Arial" w:cs="Arial"/>
        </w:rPr>
        <w:t>a</w:t>
      </w:r>
      <w:r w:rsidR="00613832" w:rsidRPr="00D9240F">
        <w:rPr>
          <w:rFonts w:ascii="Arial" w:hAnsi="Arial" w:cs="Arial"/>
        </w:rPr>
        <w:t>zane w zgłoszeniach.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W przypadku rezygnacji z uczestnictwa po 12 maja 2023 wpłacona kwota nie b</w:t>
      </w:r>
      <w:r w:rsidRPr="0023572C">
        <w:rPr>
          <w:rFonts w:ascii="Arial" w:hAnsi="Arial" w:cs="Arial"/>
        </w:rPr>
        <w:t>ę</w:t>
      </w:r>
      <w:r w:rsidRPr="0023572C">
        <w:rPr>
          <w:rFonts w:ascii="Arial" w:hAnsi="Arial" w:cs="Arial"/>
        </w:rPr>
        <w:t>dzie zwrócona.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 xml:space="preserve">W ramach 21-tej edycji projektu „(Nie) Łam się” odbędą się </w:t>
      </w:r>
      <w:r w:rsidRPr="00D9240F">
        <w:rPr>
          <w:rFonts w:ascii="Arial" w:hAnsi="Arial" w:cs="Arial"/>
          <w:b/>
        </w:rPr>
        <w:t xml:space="preserve">Warsztaty Tańca </w:t>
      </w:r>
      <w:r w:rsidR="00D9240F">
        <w:rPr>
          <w:rFonts w:ascii="Arial" w:hAnsi="Arial" w:cs="Arial"/>
          <w:b/>
        </w:rPr>
        <w:t xml:space="preserve">                   </w:t>
      </w:r>
      <w:r w:rsidRPr="00D9240F">
        <w:rPr>
          <w:rFonts w:ascii="Arial" w:hAnsi="Arial" w:cs="Arial"/>
          <w:b/>
        </w:rPr>
        <w:t>Ulicznego</w:t>
      </w:r>
      <w:r w:rsidRPr="0023572C">
        <w:rPr>
          <w:rFonts w:ascii="Arial" w:hAnsi="Arial" w:cs="Arial"/>
        </w:rPr>
        <w:t xml:space="preserve"> z jurorem Turnieju 27 maja 2023 r. w godz. 9:30 – 10:45. w miejscu </w:t>
      </w:r>
      <w:r w:rsidR="00D9240F">
        <w:rPr>
          <w:rFonts w:ascii="Arial" w:hAnsi="Arial" w:cs="Arial"/>
        </w:rPr>
        <w:t xml:space="preserve">                      </w:t>
      </w:r>
      <w:r w:rsidRPr="0023572C">
        <w:rPr>
          <w:rFonts w:ascii="Arial" w:hAnsi="Arial" w:cs="Arial"/>
        </w:rPr>
        <w:t>rozgrywania Tu</w:t>
      </w:r>
      <w:r w:rsidRPr="0023572C">
        <w:rPr>
          <w:rFonts w:ascii="Arial" w:hAnsi="Arial" w:cs="Arial"/>
        </w:rPr>
        <w:t>r</w:t>
      </w:r>
      <w:r w:rsidRPr="0023572C">
        <w:rPr>
          <w:rFonts w:ascii="Arial" w:hAnsi="Arial" w:cs="Arial"/>
        </w:rPr>
        <w:t>nieju. Warsztaty będą przeznaczone dla tancerzy I bloku w wieku                7-11 lat. Serdecznie na nie zapraszamy. Więcej szczegółów już wkrótce!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Chętnych do udziału w warsztatach prosimy o kontakt mailowy.</w:t>
      </w:r>
    </w:p>
    <w:p w:rsidR="00C36FAA" w:rsidRPr="0023572C" w:rsidRDefault="00613832" w:rsidP="00073161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Koszt jednej lekcji (75 min.) dla uczestników Turnieju to  20 zł.</w:t>
      </w:r>
    </w:p>
    <w:p w:rsidR="00D9240F" w:rsidRDefault="00613832" w:rsidP="00ED770E">
      <w:pPr>
        <w:pStyle w:val="Akapitzlist"/>
        <w:numPr>
          <w:ilvl w:val="0"/>
          <w:numId w:val="4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3572C">
        <w:rPr>
          <w:rFonts w:ascii="Arial" w:hAnsi="Arial" w:cs="Arial"/>
        </w:rPr>
        <w:t>Szczegółowy harmonogram Turnieju ukaże się 17 maja 2023 r.</w:t>
      </w:r>
    </w:p>
    <w:p w:rsidR="00C36FAA" w:rsidRPr="00D9240F" w:rsidRDefault="00613832" w:rsidP="00613832">
      <w:pPr>
        <w:pStyle w:val="Akapitzlist"/>
        <w:numPr>
          <w:ilvl w:val="0"/>
          <w:numId w:val="41"/>
        </w:numPr>
        <w:ind w:left="425" w:hanging="357"/>
        <w:contextualSpacing w:val="0"/>
        <w:jc w:val="both"/>
        <w:rPr>
          <w:rFonts w:ascii="Arial" w:hAnsi="Arial" w:cs="Arial"/>
        </w:rPr>
      </w:pPr>
      <w:r w:rsidRPr="00D9240F">
        <w:rPr>
          <w:rFonts w:ascii="Arial" w:hAnsi="Arial" w:cs="Arial"/>
        </w:rPr>
        <w:t>Ochrona Danych Os</w:t>
      </w:r>
      <w:r w:rsidRPr="00D9240F">
        <w:rPr>
          <w:rFonts w:ascii="Arial" w:hAnsi="Arial" w:cs="Arial"/>
        </w:rPr>
        <w:t>o</w:t>
      </w:r>
      <w:r w:rsidRPr="00D9240F">
        <w:rPr>
          <w:rFonts w:ascii="Arial" w:hAnsi="Arial" w:cs="Arial"/>
        </w:rPr>
        <w:t>bowych:</w:t>
      </w:r>
    </w:p>
    <w:p w:rsidR="00C36FAA" w:rsidRPr="00613832" w:rsidRDefault="00613832" w:rsidP="00613832">
      <w:pPr>
        <w:pStyle w:val="Akapitzlist"/>
        <w:numPr>
          <w:ilvl w:val="0"/>
          <w:numId w:val="42"/>
        </w:numPr>
        <w:ind w:left="709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>Administratorami Państwa danych osobowych są:</w:t>
      </w:r>
    </w:p>
    <w:p w:rsidR="00C36FAA" w:rsidRPr="00613832" w:rsidRDefault="00613832" w:rsidP="00613832">
      <w:pPr>
        <w:pStyle w:val="Akapitzlist"/>
        <w:numPr>
          <w:ilvl w:val="0"/>
          <w:numId w:val="43"/>
        </w:numPr>
        <w:ind w:left="1134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 xml:space="preserve">w zakresie organizacji, obsługi i rozliczenia wydarzenia oraz publikacji </w:t>
      </w:r>
      <w:r>
        <w:rPr>
          <w:rFonts w:ascii="Arial" w:hAnsi="Arial" w:cs="Arial"/>
        </w:rPr>
        <w:t xml:space="preserve">                          </w:t>
      </w:r>
      <w:r w:rsidRPr="00613832">
        <w:rPr>
          <w:rFonts w:ascii="Arial" w:hAnsi="Arial" w:cs="Arial"/>
        </w:rPr>
        <w:t xml:space="preserve">na stronie OPP4 „CET” – Ognisko Pracy Pozaszkolnej nr 4 z siedzibą </w:t>
      </w:r>
      <w:r>
        <w:rPr>
          <w:rFonts w:ascii="Arial" w:hAnsi="Arial" w:cs="Arial"/>
        </w:rPr>
        <w:t xml:space="preserve">                          </w:t>
      </w:r>
      <w:r w:rsidRPr="00613832">
        <w:rPr>
          <w:rFonts w:ascii="Arial" w:hAnsi="Arial" w:cs="Arial"/>
        </w:rPr>
        <w:t xml:space="preserve">w Zabrzu, ul. Korczoka 98, tel.: 32 277-54-81, </w:t>
      </w:r>
      <w:r>
        <w:rPr>
          <w:rFonts w:ascii="Arial" w:hAnsi="Arial" w:cs="Arial"/>
        </w:rPr>
        <w:t xml:space="preserve">                                                               e-mail: </w:t>
      </w:r>
      <w:r w:rsidRPr="00613832">
        <w:rPr>
          <w:rFonts w:ascii="Arial" w:hAnsi="Arial" w:cs="Arial"/>
        </w:rPr>
        <w:t>sekretariat@opp4.zabrze.pl, REGON: 272075085, NIP: 6481101975. Kontakt do Inspektora Ochrony Da</w:t>
      </w:r>
      <w:r>
        <w:rPr>
          <w:rFonts w:ascii="Arial" w:hAnsi="Arial" w:cs="Arial"/>
        </w:rPr>
        <w:t>nych –                                                                            e-mail:</w:t>
      </w:r>
      <w:r w:rsidRPr="00613832">
        <w:rPr>
          <w:rFonts w:ascii="Arial" w:hAnsi="Arial" w:cs="Arial"/>
        </w:rPr>
        <w:t>patr</w:t>
      </w:r>
      <w:r w:rsidRPr="00613832">
        <w:rPr>
          <w:rFonts w:ascii="Arial" w:hAnsi="Arial" w:cs="Arial"/>
        </w:rPr>
        <w:t>y</w:t>
      </w:r>
      <w:r w:rsidRPr="00613832">
        <w:rPr>
          <w:rFonts w:ascii="Arial" w:hAnsi="Arial" w:cs="Arial"/>
        </w:rPr>
        <w:t xml:space="preserve">cja@informatics.jaworzno.pl, </w:t>
      </w:r>
      <w:r>
        <w:rPr>
          <w:rFonts w:ascii="Arial" w:hAnsi="Arial" w:cs="Arial"/>
        </w:rPr>
        <w:t xml:space="preserve"> </w:t>
      </w:r>
      <w:r w:rsidRPr="00613832">
        <w:rPr>
          <w:rFonts w:ascii="Arial" w:hAnsi="Arial" w:cs="Arial"/>
        </w:rPr>
        <w:t>tel.: 668416144.</w:t>
      </w:r>
    </w:p>
    <w:p w:rsidR="00C36FAA" w:rsidRPr="00613832" w:rsidRDefault="00613832" w:rsidP="00613832">
      <w:pPr>
        <w:pStyle w:val="Akapitzlist"/>
        <w:numPr>
          <w:ilvl w:val="0"/>
          <w:numId w:val="43"/>
        </w:numPr>
        <w:ind w:left="1134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 xml:space="preserve">w zakresie publikacji na stronie internetowej Urzędu Miejskiego w Zabrzu – Prezydent Miasta Zabrze z siedzibą w Urzędzie Miejskim w Zabrzu przy                 ul. Powstańców Śląskich nr 5-7. Kontakt do Inspektora Ochrony Danych –                     </w:t>
      </w:r>
      <w:r w:rsidRPr="00613832">
        <w:rPr>
          <w:rFonts w:ascii="Arial" w:hAnsi="Arial" w:cs="Arial"/>
        </w:rPr>
        <w:lastRenderedPageBreak/>
        <w:t>e-mail: iod@um.zabrze.pl, tel.: (32) 37-33-300.</w:t>
      </w:r>
    </w:p>
    <w:p w:rsidR="00C36FAA" w:rsidRPr="00613832" w:rsidRDefault="00613832" w:rsidP="00613832">
      <w:pPr>
        <w:pStyle w:val="Akapitzlist"/>
        <w:numPr>
          <w:ilvl w:val="0"/>
          <w:numId w:val="42"/>
        </w:numPr>
        <w:ind w:left="709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 xml:space="preserve">Administratorzy zobowiązują się do zastosowania przy przetwarzaniu danych </w:t>
      </w:r>
      <w:r w:rsidR="00B53055">
        <w:rPr>
          <w:rFonts w:ascii="Arial" w:hAnsi="Arial" w:cs="Arial"/>
        </w:rPr>
        <w:t xml:space="preserve">                  </w:t>
      </w:r>
      <w:r w:rsidRPr="00613832">
        <w:rPr>
          <w:rFonts w:ascii="Arial" w:hAnsi="Arial" w:cs="Arial"/>
        </w:rPr>
        <w:t xml:space="preserve">osobowych uczestników turnieju środków technicznych i organizacyjnych </w:t>
      </w:r>
      <w:r w:rsidR="00B53055">
        <w:rPr>
          <w:rFonts w:ascii="Arial" w:hAnsi="Arial" w:cs="Arial"/>
        </w:rPr>
        <w:t xml:space="preserve">                     </w:t>
      </w:r>
      <w:r w:rsidRPr="00613832">
        <w:rPr>
          <w:rFonts w:ascii="Arial" w:hAnsi="Arial" w:cs="Arial"/>
        </w:rPr>
        <w:t>zapewniających ochronę danych zg</w:t>
      </w:r>
      <w:r w:rsidR="00B53055">
        <w:rPr>
          <w:rFonts w:ascii="Arial" w:hAnsi="Arial" w:cs="Arial"/>
        </w:rPr>
        <w:t>odnie z normami zawartym</w:t>
      </w:r>
      <w:r w:rsidRPr="00613832">
        <w:rPr>
          <w:rFonts w:ascii="Arial" w:hAnsi="Arial" w:cs="Arial"/>
        </w:rPr>
        <w:t xml:space="preserve"> w Rozporządzeniu </w:t>
      </w:r>
      <w:r w:rsidR="00B53055">
        <w:rPr>
          <w:rFonts w:ascii="Arial" w:hAnsi="Arial" w:cs="Arial"/>
        </w:rPr>
        <w:t xml:space="preserve">                       </w:t>
      </w:r>
      <w:r w:rsidRPr="00613832">
        <w:rPr>
          <w:rFonts w:ascii="Arial" w:hAnsi="Arial" w:cs="Arial"/>
        </w:rPr>
        <w:t>Parlamentu Europejskiego i Rady (UE) 2</w:t>
      </w:r>
      <w:r w:rsidR="00B53055">
        <w:rPr>
          <w:rFonts w:ascii="Arial" w:hAnsi="Arial" w:cs="Arial"/>
        </w:rPr>
        <w:t xml:space="preserve">016/679 z dnia </w:t>
      </w:r>
      <w:r w:rsidRPr="00613832">
        <w:rPr>
          <w:rFonts w:ascii="Arial" w:hAnsi="Arial" w:cs="Arial"/>
        </w:rPr>
        <w:t xml:space="preserve">27 kwietnia 2016 r. </w:t>
      </w:r>
      <w:r w:rsidR="00B53055">
        <w:rPr>
          <w:rFonts w:ascii="Arial" w:hAnsi="Arial" w:cs="Arial"/>
        </w:rPr>
        <w:t xml:space="preserve">                               </w:t>
      </w:r>
      <w:r w:rsidRPr="00613832">
        <w:rPr>
          <w:rFonts w:ascii="Arial" w:hAnsi="Arial" w:cs="Arial"/>
        </w:rPr>
        <w:t xml:space="preserve">w sprawie ochrony osób fizycznych w </w:t>
      </w:r>
      <w:r w:rsidR="00B53055">
        <w:rPr>
          <w:rFonts w:ascii="Arial" w:hAnsi="Arial" w:cs="Arial"/>
        </w:rPr>
        <w:t xml:space="preserve">związku </w:t>
      </w:r>
      <w:r w:rsidRPr="00613832">
        <w:rPr>
          <w:rFonts w:ascii="Arial" w:hAnsi="Arial" w:cs="Arial"/>
        </w:rPr>
        <w:t xml:space="preserve">z przetwarzaniem danych </w:t>
      </w:r>
      <w:r w:rsidR="00B53055">
        <w:rPr>
          <w:rFonts w:ascii="Arial" w:hAnsi="Arial" w:cs="Arial"/>
        </w:rPr>
        <w:t xml:space="preserve">                       </w:t>
      </w:r>
      <w:r w:rsidRPr="00613832">
        <w:rPr>
          <w:rFonts w:ascii="Arial" w:hAnsi="Arial" w:cs="Arial"/>
        </w:rPr>
        <w:t xml:space="preserve">osobowych i w sprawie swobodnego przepływu takich danych oraz uchylenia </w:t>
      </w:r>
      <w:r w:rsidR="00B53055">
        <w:rPr>
          <w:rFonts w:ascii="Arial" w:hAnsi="Arial" w:cs="Arial"/>
        </w:rPr>
        <w:t xml:space="preserve">                  </w:t>
      </w:r>
      <w:r w:rsidRPr="00613832">
        <w:rPr>
          <w:rFonts w:ascii="Arial" w:hAnsi="Arial" w:cs="Arial"/>
        </w:rPr>
        <w:t>dyrektywy 95/46/WE (ogólne rozporządzenie o ochronie danych, dalej: „RODO”), ustawie o ochronie danych osobowych oraz innych przepisach prawa kraj</w:t>
      </w:r>
      <w:r w:rsidRPr="00613832">
        <w:rPr>
          <w:rFonts w:ascii="Arial" w:hAnsi="Arial" w:cs="Arial"/>
        </w:rPr>
        <w:t>o</w:t>
      </w:r>
      <w:r w:rsidRPr="00613832">
        <w:rPr>
          <w:rFonts w:ascii="Arial" w:hAnsi="Arial" w:cs="Arial"/>
        </w:rPr>
        <w:t>wego.</w:t>
      </w:r>
    </w:p>
    <w:p w:rsidR="00C36FAA" w:rsidRPr="00613832" w:rsidRDefault="00613832" w:rsidP="00613832">
      <w:pPr>
        <w:pStyle w:val="Akapitzlist"/>
        <w:numPr>
          <w:ilvl w:val="0"/>
          <w:numId w:val="42"/>
        </w:numPr>
        <w:ind w:left="709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>Państwa dane są przetwarzane na podstawie art. 6 ust. 1 lit.</w:t>
      </w:r>
      <w:r w:rsidR="00B53055">
        <w:rPr>
          <w:rFonts w:ascii="Arial" w:hAnsi="Arial" w:cs="Arial"/>
        </w:rPr>
        <w:t xml:space="preserve"> e</w:t>
      </w:r>
      <w:r w:rsidRPr="00613832">
        <w:rPr>
          <w:rFonts w:ascii="Arial" w:hAnsi="Arial" w:cs="Arial"/>
        </w:rPr>
        <w:t xml:space="preserve">) RODO, czyli na podstawie dobrowolnej zgody na przetwarzanie danych osobowych w ściśle </w:t>
      </w:r>
      <w:r w:rsidR="00B53055">
        <w:rPr>
          <w:rFonts w:ascii="Arial" w:hAnsi="Arial" w:cs="Arial"/>
        </w:rPr>
        <w:t xml:space="preserve">                </w:t>
      </w:r>
      <w:r w:rsidRPr="00613832">
        <w:rPr>
          <w:rFonts w:ascii="Arial" w:hAnsi="Arial" w:cs="Arial"/>
        </w:rPr>
        <w:t>określonym celu, wskazanym poniżej oraz art. 6 ust. 1 lit. e) RODO, tj.  przetwarz</w:t>
      </w:r>
      <w:r w:rsidRPr="00613832">
        <w:rPr>
          <w:rFonts w:ascii="Arial" w:hAnsi="Arial" w:cs="Arial"/>
        </w:rPr>
        <w:t>a</w:t>
      </w:r>
      <w:r w:rsidRPr="00613832">
        <w:rPr>
          <w:rFonts w:ascii="Arial" w:hAnsi="Arial" w:cs="Arial"/>
        </w:rPr>
        <w:t>nie jest niezbędne do wykonania zadania realizowanego w interesie publicznym lub w ramach sprawowania władzy publicznej powierzonej administrat</w:t>
      </w:r>
      <w:r w:rsidRPr="00613832">
        <w:rPr>
          <w:rFonts w:ascii="Arial" w:hAnsi="Arial" w:cs="Arial"/>
        </w:rPr>
        <w:t>o</w:t>
      </w:r>
      <w:r w:rsidRPr="00613832">
        <w:rPr>
          <w:rFonts w:ascii="Arial" w:hAnsi="Arial" w:cs="Arial"/>
        </w:rPr>
        <w:t>rowi.</w:t>
      </w:r>
    </w:p>
    <w:p w:rsidR="00C36FAA" w:rsidRPr="00613832" w:rsidRDefault="00613832" w:rsidP="00613832">
      <w:pPr>
        <w:pStyle w:val="Akapitzlist"/>
        <w:numPr>
          <w:ilvl w:val="0"/>
          <w:numId w:val="42"/>
        </w:numPr>
        <w:ind w:left="709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>Dane przetwarzane są w celu wzięcia przez Państwa lub Państwa dziecko udzi</w:t>
      </w:r>
      <w:r w:rsidRPr="00613832">
        <w:rPr>
          <w:rFonts w:ascii="Arial" w:hAnsi="Arial" w:cs="Arial"/>
        </w:rPr>
        <w:t>a</w:t>
      </w:r>
      <w:r w:rsidRPr="00613832">
        <w:rPr>
          <w:rFonts w:ascii="Arial" w:hAnsi="Arial" w:cs="Arial"/>
        </w:rPr>
        <w:t>łu  w turnieju, obsługi uczestników turnieju oraz zapewnienia prawidłowej organizacji wydarzenia, w tym prowadzenia dokumentacji związanej z turniejem, jak również jej archiwizacji oraz promocji wydarzenia i będą przechowywane do momentu wycof</w:t>
      </w:r>
      <w:r w:rsidRPr="00613832">
        <w:rPr>
          <w:rFonts w:ascii="Arial" w:hAnsi="Arial" w:cs="Arial"/>
        </w:rPr>
        <w:t>a</w:t>
      </w:r>
      <w:r w:rsidRPr="00613832">
        <w:rPr>
          <w:rFonts w:ascii="Arial" w:hAnsi="Arial" w:cs="Arial"/>
        </w:rPr>
        <w:t>nia zgody przez osobę, której dane dotyczą.</w:t>
      </w:r>
    </w:p>
    <w:p w:rsidR="00C36FAA" w:rsidRPr="00613832" w:rsidRDefault="00613832" w:rsidP="00613832">
      <w:pPr>
        <w:pStyle w:val="Akapitzlist"/>
        <w:numPr>
          <w:ilvl w:val="0"/>
          <w:numId w:val="42"/>
        </w:numPr>
        <w:ind w:left="709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>Administrator danych nie przekazuje danych poza teren Polski/ UE/ Europejski</w:t>
      </w:r>
      <w:r w:rsidRPr="00613832">
        <w:rPr>
          <w:rFonts w:ascii="Arial" w:hAnsi="Arial" w:cs="Arial"/>
        </w:rPr>
        <w:t>e</w:t>
      </w:r>
      <w:r w:rsidRPr="00613832">
        <w:rPr>
          <w:rFonts w:ascii="Arial" w:hAnsi="Arial" w:cs="Arial"/>
        </w:rPr>
        <w:t>go Obszaru Gospodarczego z zastrzeżeniem ponadnarodowego charakteru przepł</w:t>
      </w:r>
      <w:r w:rsidRPr="00613832">
        <w:rPr>
          <w:rFonts w:ascii="Arial" w:hAnsi="Arial" w:cs="Arial"/>
        </w:rPr>
        <w:t>y</w:t>
      </w:r>
      <w:r w:rsidRPr="00613832">
        <w:rPr>
          <w:rFonts w:ascii="Arial" w:hAnsi="Arial" w:cs="Arial"/>
        </w:rPr>
        <w:t xml:space="preserve">wu danych w ramach portali społecznościowych jak YT, FB itp. z zastosowaniem </w:t>
      </w:r>
      <w:r w:rsidR="00B53055">
        <w:rPr>
          <w:rFonts w:ascii="Arial" w:hAnsi="Arial" w:cs="Arial"/>
        </w:rPr>
        <w:t xml:space="preserve">               </w:t>
      </w:r>
      <w:r w:rsidRPr="00613832">
        <w:rPr>
          <w:rFonts w:ascii="Arial" w:hAnsi="Arial" w:cs="Arial"/>
        </w:rPr>
        <w:t xml:space="preserve">stosowanych przez właścicieli portali społecznościowych zapisów zatwierdzonych przez Komisję Europejską i decyzji Komisji Europejskiej stwierdzających </w:t>
      </w:r>
      <w:r w:rsidR="00B53055">
        <w:rPr>
          <w:rFonts w:ascii="Arial" w:hAnsi="Arial" w:cs="Arial"/>
        </w:rPr>
        <w:t xml:space="preserve">                         </w:t>
      </w:r>
      <w:r w:rsidRPr="00613832">
        <w:rPr>
          <w:rFonts w:ascii="Arial" w:hAnsi="Arial" w:cs="Arial"/>
        </w:rPr>
        <w:t xml:space="preserve">odpowiedni stopień ochrony danych w odniesieniu do określonych krajów zgodnie </w:t>
      </w:r>
      <w:r w:rsidR="00B53055">
        <w:rPr>
          <w:rFonts w:ascii="Arial" w:hAnsi="Arial" w:cs="Arial"/>
        </w:rPr>
        <w:t xml:space="preserve">   </w:t>
      </w:r>
      <w:r w:rsidRPr="00613832">
        <w:rPr>
          <w:rFonts w:ascii="Arial" w:hAnsi="Arial" w:cs="Arial"/>
        </w:rPr>
        <w:t xml:space="preserve">z zasadami wskazanymi przez właścicieli portali społecznościowych w ich </w:t>
      </w:r>
      <w:r w:rsidR="00B53055">
        <w:rPr>
          <w:rFonts w:ascii="Arial" w:hAnsi="Arial" w:cs="Arial"/>
        </w:rPr>
        <w:t xml:space="preserve">                           </w:t>
      </w:r>
      <w:r w:rsidRPr="00613832">
        <w:rPr>
          <w:rFonts w:ascii="Arial" w:hAnsi="Arial" w:cs="Arial"/>
        </w:rPr>
        <w:t>politykach prywatności.</w:t>
      </w:r>
    </w:p>
    <w:p w:rsidR="00632413" w:rsidRPr="00613832" w:rsidRDefault="00613832" w:rsidP="00613832">
      <w:pPr>
        <w:pStyle w:val="Akapitzlist"/>
        <w:numPr>
          <w:ilvl w:val="0"/>
          <w:numId w:val="42"/>
        </w:numPr>
        <w:ind w:left="709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 xml:space="preserve">Dostęp dodanych będą miały osoby pracujące i współpracujące                                      z Administratorem danych w zakresie realizacji działań statutowych Organizatora, </w:t>
      </w:r>
      <w:r w:rsidR="00B53055">
        <w:rPr>
          <w:rFonts w:ascii="Arial" w:hAnsi="Arial" w:cs="Arial"/>
        </w:rPr>
        <w:t xml:space="preserve">                </w:t>
      </w:r>
      <w:r w:rsidRPr="00613832">
        <w:rPr>
          <w:rFonts w:ascii="Arial" w:hAnsi="Arial" w:cs="Arial"/>
        </w:rPr>
        <w:t>w szczególności przyg</w:t>
      </w:r>
      <w:r w:rsidRPr="00613832">
        <w:rPr>
          <w:rFonts w:ascii="Arial" w:hAnsi="Arial" w:cs="Arial"/>
        </w:rPr>
        <w:t>o</w:t>
      </w:r>
      <w:r w:rsidRPr="00613832">
        <w:rPr>
          <w:rFonts w:ascii="Arial" w:hAnsi="Arial" w:cs="Arial"/>
        </w:rPr>
        <w:t>towania i przeprowadzenia turnieju.</w:t>
      </w:r>
    </w:p>
    <w:p w:rsidR="00C36FAA" w:rsidRPr="00613832" w:rsidRDefault="00613832" w:rsidP="00613832">
      <w:pPr>
        <w:pStyle w:val="Akapitzlist"/>
        <w:numPr>
          <w:ilvl w:val="0"/>
          <w:numId w:val="42"/>
        </w:numPr>
        <w:ind w:left="709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>Państwa dane w przypadkach ściśle określonych przepisami prawa mogą zostać ujawnione poprzez przesłanie uprawnionym podmiotom. Dane osobowe nie będą przetwarzane w sposób zautomat</w:t>
      </w:r>
      <w:r w:rsidRPr="00613832">
        <w:rPr>
          <w:rFonts w:ascii="Arial" w:hAnsi="Arial" w:cs="Arial"/>
        </w:rPr>
        <w:t>y</w:t>
      </w:r>
      <w:r w:rsidRPr="00613832">
        <w:rPr>
          <w:rFonts w:ascii="Arial" w:hAnsi="Arial" w:cs="Arial"/>
        </w:rPr>
        <w:t>zowany, w tym również profilowane.</w:t>
      </w:r>
    </w:p>
    <w:p w:rsidR="00C36FAA" w:rsidRPr="00613832" w:rsidRDefault="00613832" w:rsidP="00613832">
      <w:pPr>
        <w:pStyle w:val="Akapitzlist"/>
        <w:numPr>
          <w:ilvl w:val="0"/>
          <w:numId w:val="42"/>
        </w:numPr>
        <w:ind w:left="709"/>
        <w:jc w:val="both"/>
        <w:rPr>
          <w:rFonts w:ascii="Arial" w:hAnsi="Arial" w:cs="Arial"/>
        </w:rPr>
      </w:pPr>
      <w:r w:rsidRPr="00613832">
        <w:rPr>
          <w:rFonts w:ascii="Arial" w:hAnsi="Arial" w:cs="Arial"/>
        </w:rPr>
        <w:t xml:space="preserve">Informujemy, że przysługują Państwu następujące prawa dotyczące danych </w:t>
      </w:r>
      <w:r w:rsidR="00B53055">
        <w:rPr>
          <w:rFonts w:ascii="Arial" w:hAnsi="Arial" w:cs="Arial"/>
        </w:rPr>
        <w:t xml:space="preserve">                   </w:t>
      </w:r>
      <w:r w:rsidRPr="00613832">
        <w:rPr>
          <w:rFonts w:ascii="Arial" w:hAnsi="Arial" w:cs="Arial"/>
        </w:rPr>
        <w:t>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</w:t>
      </w:r>
      <w:r w:rsidRPr="00613832">
        <w:rPr>
          <w:rFonts w:ascii="Arial" w:hAnsi="Arial" w:cs="Arial"/>
        </w:rPr>
        <w:t>e</w:t>
      </w:r>
      <w:r w:rsidRPr="00613832">
        <w:rPr>
          <w:rFonts w:ascii="Arial" w:hAnsi="Arial" w:cs="Arial"/>
        </w:rPr>
        <w:t>go pod adresem ul. Stawki 2, 00-193 Warszawa. W celu realizacji wymi</w:t>
      </w:r>
      <w:r w:rsidRPr="00613832">
        <w:rPr>
          <w:rFonts w:ascii="Arial" w:hAnsi="Arial" w:cs="Arial"/>
        </w:rPr>
        <w:t>e</w:t>
      </w:r>
      <w:r w:rsidRPr="00613832">
        <w:rPr>
          <w:rFonts w:ascii="Arial" w:hAnsi="Arial" w:cs="Arial"/>
        </w:rPr>
        <w:t xml:space="preserve">nionych praw należy złożyć </w:t>
      </w:r>
      <w:r w:rsidR="00B53055">
        <w:rPr>
          <w:rFonts w:ascii="Arial" w:hAnsi="Arial" w:cs="Arial"/>
        </w:rPr>
        <w:t>pisemny wniosek</w:t>
      </w:r>
      <w:r w:rsidRPr="00613832">
        <w:rPr>
          <w:rFonts w:ascii="Arial" w:hAnsi="Arial" w:cs="Arial"/>
        </w:rPr>
        <w:t xml:space="preserve">  z wybranym żąd</w:t>
      </w:r>
      <w:r w:rsidRPr="00613832">
        <w:rPr>
          <w:rFonts w:ascii="Arial" w:hAnsi="Arial" w:cs="Arial"/>
        </w:rPr>
        <w:t>a</w:t>
      </w:r>
      <w:r w:rsidRPr="00613832">
        <w:rPr>
          <w:rFonts w:ascii="Arial" w:hAnsi="Arial" w:cs="Arial"/>
        </w:rPr>
        <w:t>niem.</w:t>
      </w:r>
    </w:p>
    <w:sectPr w:rsidR="00C36FAA" w:rsidRPr="006138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04" w:rsidRDefault="000B0104">
      <w:pPr>
        <w:spacing w:line="240" w:lineRule="auto"/>
      </w:pPr>
      <w:r>
        <w:separator/>
      </w:r>
    </w:p>
  </w:endnote>
  <w:endnote w:type="continuationSeparator" w:id="0">
    <w:p w:rsidR="000B0104" w:rsidRDefault="000B0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04" w:rsidRDefault="000B010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B0104" w:rsidRDefault="000B0104">
      <w:pPr>
        <w:spacing w:line="240" w:lineRule="auto"/>
      </w:pPr>
      <w:r>
        <w:continuationSeparator/>
      </w:r>
    </w:p>
  </w:footnote>
  <w:footnote w:id="1">
    <w:p w:rsidR="00613832" w:rsidRPr="00D9240F" w:rsidRDefault="00613832">
      <w:pPr>
        <w:pStyle w:val="Standard"/>
        <w:shd w:val="clear" w:color="auto" w:fill="FFFFFF"/>
        <w:ind w:left="339" w:hanging="33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9240F">
        <w:rPr>
          <w:rStyle w:val="Odwoanieprzypisudolnego"/>
          <w:rFonts w:ascii="Arial" w:hAnsi="Arial" w:cs="Arial"/>
        </w:rPr>
        <w:footnoteRef/>
      </w:r>
      <w:r w:rsidRPr="00D9240F">
        <w:rPr>
          <w:rFonts w:ascii="Arial" w:eastAsia="Times New Roman" w:hAnsi="Arial" w:cs="Arial"/>
          <w:color w:val="000000"/>
          <w:sz w:val="20"/>
          <w:szCs w:val="20"/>
        </w:rPr>
        <w:tab/>
        <w:t>Kategoria solo hip hop do lat 7 (dzieci urodzone po 27 maja 2015) zostanie rozegrana przy minimum 8 zgłoszeniach. Przy  zbyt małej ilości zgłoszeń  soliści wystąpią w kategorii do lat 11.</w:t>
      </w:r>
    </w:p>
    <w:p w:rsidR="00613832" w:rsidRDefault="00613832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82E"/>
    <w:multiLevelType w:val="hybridMultilevel"/>
    <w:tmpl w:val="EA9A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4A7"/>
    <w:multiLevelType w:val="hybridMultilevel"/>
    <w:tmpl w:val="3E2A1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2C2C"/>
    <w:multiLevelType w:val="hybridMultilevel"/>
    <w:tmpl w:val="A5621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794E"/>
    <w:multiLevelType w:val="hybridMultilevel"/>
    <w:tmpl w:val="05C84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48F0"/>
    <w:multiLevelType w:val="hybridMultilevel"/>
    <w:tmpl w:val="C7A822E6"/>
    <w:lvl w:ilvl="0" w:tplc="975896EA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1027F"/>
    <w:multiLevelType w:val="hybridMultilevel"/>
    <w:tmpl w:val="C4F0B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508A4"/>
    <w:multiLevelType w:val="hybridMultilevel"/>
    <w:tmpl w:val="7AE40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4508"/>
    <w:multiLevelType w:val="hybridMultilevel"/>
    <w:tmpl w:val="0CE02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8189B"/>
    <w:multiLevelType w:val="hybridMultilevel"/>
    <w:tmpl w:val="4268E452"/>
    <w:lvl w:ilvl="0" w:tplc="D850F81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EF1"/>
    <w:multiLevelType w:val="multilevel"/>
    <w:tmpl w:val="355EB79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D137072"/>
    <w:multiLevelType w:val="multilevel"/>
    <w:tmpl w:val="9B1AE360"/>
    <w:styleLink w:val="WWNum2"/>
    <w:lvl w:ilvl="0">
      <w:start w:val="1"/>
      <w:numFmt w:val="decimal"/>
      <w:lvlText w:val="%1."/>
      <w:lvlJc w:val="left"/>
      <w:rPr>
        <w:rFonts w:eastAsia="Liberation Serif" w:cs="Liberation Serif"/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rFonts w:eastAsia="Liberation Serif" w:cs="Liberation Serif"/>
        <w:position w:val="0"/>
        <w:vertAlign w:val="baseline"/>
      </w:rPr>
    </w:lvl>
    <w:lvl w:ilvl="2">
      <w:start w:val="1"/>
      <w:numFmt w:val="lowerLetter"/>
      <w:lvlText w:val="%1.%2.%3)"/>
      <w:lvlJc w:val="left"/>
      <w:rPr>
        <w:rFonts w:eastAsia="Liberation Serif" w:cs="Liberation Serif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eastAsia="Liberation Serif" w:cs="Liberation Serif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eastAsia="Liberation Serif" w:cs="Liberation Serif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eastAsia="Liberation Serif" w:cs="Liberation Serif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eastAsia="Liberation Serif" w:cs="Liberation Serif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eastAsia="Liberation Serif" w:cs="Liberation Serif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eastAsia="Liberation Serif" w:cs="Liberation Serif"/>
        <w:position w:val="0"/>
        <w:vertAlign w:val="baseline"/>
      </w:rPr>
    </w:lvl>
  </w:abstractNum>
  <w:abstractNum w:abstractNumId="11">
    <w:nsid w:val="2DAC589F"/>
    <w:multiLevelType w:val="hybridMultilevel"/>
    <w:tmpl w:val="1546986E"/>
    <w:lvl w:ilvl="0" w:tplc="352AED32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34196"/>
    <w:multiLevelType w:val="hybridMultilevel"/>
    <w:tmpl w:val="610C8910"/>
    <w:lvl w:ilvl="0" w:tplc="7EB0A8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82375"/>
    <w:multiLevelType w:val="hybridMultilevel"/>
    <w:tmpl w:val="DB2A9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732BB"/>
    <w:multiLevelType w:val="hybridMultilevel"/>
    <w:tmpl w:val="F9CA6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22A74"/>
    <w:multiLevelType w:val="hybridMultilevel"/>
    <w:tmpl w:val="AB66E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4258B"/>
    <w:multiLevelType w:val="hybridMultilevel"/>
    <w:tmpl w:val="4A46CD88"/>
    <w:lvl w:ilvl="0" w:tplc="8E9C99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24E51"/>
    <w:multiLevelType w:val="hybridMultilevel"/>
    <w:tmpl w:val="85BE34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E2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736E77"/>
    <w:multiLevelType w:val="hybridMultilevel"/>
    <w:tmpl w:val="6054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56E7C"/>
    <w:multiLevelType w:val="multilevel"/>
    <w:tmpl w:val="EEA829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8442FB9"/>
    <w:multiLevelType w:val="hybridMultilevel"/>
    <w:tmpl w:val="EB969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61317"/>
    <w:multiLevelType w:val="multilevel"/>
    <w:tmpl w:val="108E68D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3F65BF1"/>
    <w:multiLevelType w:val="hybridMultilevel"/>
    <w:tmpl w:val="38A43C10"/>
    <w:lvl w:ilvl="0" w:tplc="CABAED1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B93"/>
    <w:multiLevelType w:val="multilevel"/>
    <w:tmpl w:val="D374C134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8B434F1"/>
    <w:multiLevelType w:val="multilevel"/>
    <w:tmpl w:val="8A44BD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257898"/>
    <w:multiLevelType w:val="hybridMultilevel"/>
    <w:tmpl w:val="78885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707A4"/>
    <w:multiLevelType w:val="hybridMultilevel"/>
    <w:tmpl w:val="2562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EA24B98">
      <w:numFmt w:val="bullet"/>
      <w:lvlText w:val=""/>
      <w:lvlJc w:val="left"/>
      <w:pPr>
        <w:ind w:left="1440" w:hanging="360"/>
      </w:pPr>
      <w:rPr>
        <w:rFonts w:ascii="Symbol" w:eastAsia="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E05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7E054AA"/>
    <w:multiLevelType w:val="multilevel"/>
    <w:tmpl w:val="6A500E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8096CEE"/>
    <w:multiLevelType w:val="hybridMultilevel"/>
    <w:tmpl w:val="45A64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111D1"/>
    <w:multiLevelType w:val="hybridMultilevel"/>
    <w:tmpl w:val="25266F16"/>
    <w:lvl w:ilvl="0" w:tplc="FFAAD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3B9D"/>
    <w:multiLevelType w:val="hybridMultilevel"/>
    <w:tmpl w:val="9E8AB730"/>
    <w:lvl w:ilvl="0" w:tplc="5DE0CC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465BE"/>
    <w:multiLevelType w:val="hybridMultilevel"/>
    <w:tmpl w:val="D8FE28A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C6A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6F56C54"/>
    <w:multiLevelType w:val="multilevel"/>
    <w:tmpl w:val="4A18EB1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1.%2.%3)"/>
      <w:lvlJc w:val="right"/>
      <w:rPr>
        <w:u w:val="none"/>
      </w:rPr>
    </w:lvl>
    <w:lvl w:ilvl="3">
      <w:start w:val="1"/>
      <w:numFmt w:val="decimal"/>
      <w:lvlText w:val="(%1.%2.%3.%4)"/>
      <w:lvlJc w:val="left"/>
      <w:rPr>
        <w:u w:val="none"/>
      </w:rPr>
    </w:lvl>
    <w:lvl w:ilvl="4">
      <w:start w:val="1"/>
      <w:numFmt w:val="lowerLetter"/>
      <w:lvlText w:val="(%1.%2.%3.%4.%5)"/>
      <w:lvlJc w:val="left"/>
      <w:rPr>
        <w:u w:val="none"/>
      </w:rPr>
    </w:lvl>
    <w:lvl w:ilvl="5">
      <w:start w:val="1"/>
      <w:numFmt w:val="lowerRoman"/>
      <w:lvlText w:val="(%1.%2.%3.%4.%5.%6)"/>
      <w:lvlJc w:val="righ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right"/>
      <w:rPr>
        <w:u w:val="none"/>
      </w:rPr>
    </w:lvl>
  </w:abstractNum>
  <w:abstractNum w:abstractNumId="36">
    <w:nsid w:val="78B62F51"/>
    <w:multiLevelType w:val="multilevel"/>
    <w:tmpl w:val="DEE0BB9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475855"/>
    <w:multiLevelType w:val="hybridMultilevel"/>
    <w:tmpl w:val="E702F354"/>
    <w:lvl w:ilvl="0" w:tplc="726AB19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6222A"/>
    <w:multiLevelType w:val="hybridMultilevel"/>
    <w:tmpl w:val="9F447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142D5"/>
    <w:multiLevelType w:val="hybridMultilevel"/>
    <w:tmpl w:val="61A8C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  <w:lvlOverride w:ilvl="1">
      <w:lvl w:ilvl="1">
        <w:start w:val="1"/>
        <w:numFmt w:val="decimal"/>
        <w:lvlText w:val="%2)"/>
        <w:lvlJc w:val="left"/>
        <w:rPr>
          <w:rFonts w:eastAsia="Liberation Serif" w:cs="Liberation Serif"/>
          <w:position w:val="0"/>
          <w:vertAlign w:val="baseline"/>
          <w:lang w:val="pl-PL"/>
        </w:rPr>
      </w:lvl>
    </w:lvlOverride>
  </w:num>
  <w:num w:numId="3">
    <w:abstractNumId w:val="10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9"/>
  </w:num>
  <w:num w:numId="7">
    <w:abstractNumId w:val="28"/>
  </w:num>
  <w:num w:numId="8">
    <w:abstractNumId w:val="9"/>
  </w:num>
  <w:num w:numId="9">
    <w:abstractNumId w:val="18"/>
  </w:num>
  <w:num w:numId="10">
    <w:abstractNumId w:val="36"/>
  </w:num>
  <w:num w:numId="11">
    <w:abstractNumId w:val="24"/>
  </w:num>
  <w:num w:numId="12">
    <w:abstractNumId w:val="20"/>
  </w:num>
  <w:num w:numId="13">
    <w:abstractNumId w:val="13"/>
  </w:num>
  <w:num w:numId="14">
    <w:abstractNumId w:val="16"/>
  </w:num>
  <w:num w:numId="15">
    <w:abstractNumId w:val="23"/>
  </w:num>
  <w:num w:numId="16">
    <w:abstractNumId w:val="2"/>
  </w:num>
  <w:num w:numId="17">
    <w:abstractNumId w:val="5"/>
  </w:num>
  <w:num w:numId="18">
    <w:abstractNumId w:val="31"/>
  </w:num>
  <w:num w:numId="19">
    <w:abstractNumId w:val="15"/>
  </w:num>
  <w:num w:numId="20">
    <w:abstractNumId w:val="8"/>
  </w:num>
  <w:num w:numId="21">
    <w:abstractNumId w:val="4"/>
  </w:num>
  <w:num w:numId="22">
    <w:abstractNumId w:val="34"/>
  </w:num>
  <w:num w:numId="23">
    <w:abstractNumId w:val="22"/>
  </w:num>
  <w:num w:numId="24">
    <w:abstractNumId w:val="29"/>
  </w:num>
  <w:num w:numId="25">
    <w:abstractNumId w:val="1"/>
  </w:num>
  <w:num w:numId="26">
    <w:abstractNumId w:val="3"/>
  </w:num>
  <w:num w:numId="27">
    <w:abstractNumId w:val="11"/>
  </w:num>
  <w:num w:numId="28">
    <w:abstractNumId w:val="7"/>
  </w:num>
  <w:num w:numId="29">
    <w:abstractNumId w:val="25"/>
  </w:num>
  <w:num w:numId="30">
    <w:abstractNumId w:val="6"/>
  </w:num>
  <w:num w:numId="31">
    <w:abstractNumId w:val="12"/>
  </w:num>
  <w:num w:numId="32">
    <w:abstractNumId w:val="14"/>
  </w:num>
  <w:num w:numId="33">
    <w:abstractNumId w:val="30"/>
  </w:num>
  <w:num w:numId="34">
    <w:abstractNumId w:val="38"/>
  </w:num>
  <w:num w:numId="35">
    <w:abstractNumId w:val="26"/>
  </w:num>
  <w:num w:numId="36">
    <w:abstractNumId w:val="21"/>
  </w:num>
  <w:num w:numId="37">
    <w:abstractNumId w:val="32"/>
  </w:num>
  <w:num w:numId="38">
    <w:abstractNumId w:val="39"/>
  </w:num>
  <w:num w:numId="39">
    <w:abstractNumId w:val="0"/>
  </w:num>
  <w:num w:numId="40">
    <w:abstractNumId w:val="27"/>
  </w:num>
  <w:num w:numId="41">
    <w:abstractNumId w:val="37"/>
  </w:num>
  <w:num w:numId="42">
    <w:abstractNumId w:val="1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6FAA"/>
    <w:rsid w:val="00073161"/>
    <w:rsid w:val="000B0104"/>
    <w:rsid w:val="00116867"/>
    <w:rsid w:val="0023572C"/>
    <w:rsid w:val="0026312B"/>
    <w:rsid w:val="00604D4E"/>
    <w:rsid w:val="00613832"/>
    <w:rsid w:val="00632413"/>
    <w:rsid w:val="00701640"/>
    <w:rsid w:val="0075662F"/>
    <w:rsid w:val="00990FB8"/>
    <w:rsid w:val="00B53055"/>
    <w:rsid w:val="00C36FAA"/>
    <w:rsid w:val="00D9240F"/>
    <w:rsid w:val="00E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 w:val="0"/>
      <w:spacing w:line="1" w:lineRule="atLeast"/>
      <w:outlineLvl w:val="0"/>
    </w:pPr>
    <w:rPr>
      <w:lang w:eastAsia="hi-IN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Liberation Serif" w:hAnsi="Liberation Serif"/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NumberingSymbols">
    <w:name w:val="Numbering Symbols"/>
    <w:rPr>
      <w:rFonts w:ascii="Liberation Serif" w:hAnsi="Liberation Serif"/>
      <w:w w:val="100"/>
      <w:position w:val="0"/>
      <w:vertAlign w:val="baseline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0"/>
      <w:vertAlign w:val="baseline"/>
      <w:em w:val="none"/>
    </w:rPr>
  </w:style>
  <w:style w:type="character" w:styleId="Hipercze">
    <w:name w:val="Hyperlink"/>
    <w:rPr>
      <w:color w:val="000080"/>
      <w:w w:val="100"/>
      <w:position w:val="0"/>
      <w:u w:val="single"/>
      <w:vertAlign w:val="baseline"/>
      <w:em w:val="none"/>
      <w:lang w:val="en-US" w:eastAsia="en-US" w:bidi="en-US"/>
    </w:rPr>
  </w:style>
  <w:style w:type="character" w:customStyle="1" w:styleId="FootnoteSymbol">
    <w:name w:val="Footnote Symbol"/>
    <w:rPr>
      <w:w w:val="100"/>
      <w:position w:val="0"/>
      <w:vertAlign w:val="superscript"/>
      <w:em w:val="none"/>
    </w:rPr>
  </w:style>
  <w:style w:type="character" w:customStyle="1" w:styleId="FootnoteCharacters">
    <w:name w:val="Footnote Characters"/>
    <w:rPr>
      <w:w w:val="100"/>
      <w:position w:val="0"/>
      <w:vertAlign w:val="baseline"/>
      <w:em w:val="none"/>
    </w:rPr>
  </w:style>
  <w:style w:type="character" w:customStyle="1" w:styleId="EndnoteSymbol">
    <w:name w:val="Endnote Symbol"/>
    <w:rPr>
      <w:w w:val="100"/>
      <w:position w:val="0"/>
      <w:vertAlign w:val="superscript"/>
      <w:em w:val="none"/>
    </w:rPr>
  </w:style>
  <w:style w:type="character" w:customStyle="1" w:styleId="EndnoteCharacters">
    <w:name w:val="Endnote Characters"/>
    <w:rPr>
      <w:w w:val="100"/>
      <w:position w:val="0"/>
      <w:vertAlign w:val="baseline"/>
      <w:em w:val="none"/>
    </w:rPr>
  </w:style>
  <w:style w:type="character" w:customStyle="1" w:styleId="Odwoanieprzypisudolnego1">
    <w:name w:val="Odwołanie przypisu dolnego1"/>
    <w:rPr>
      <w:w w:val="100"/>
      <w:position w:val="0"/>
      <w:vertAlign w:val="superscript"/>
      <w:em w:val="none"/>
    </w:rPr>
  </w:style>
  <w:style w:type="character" w:customStyle="1" w:styleId="Odwoanieprzypisukocowego1">
    <w:name w:val="Odwołanie przypisu końcowego1"/>
    <w:rPr>
      <w:w w:val="100"/>
      <w:position w:val="0"/>
      <w:vertAlign w:val="superscript"/>
      <w:em w:val="none"/>
    </w:rPr>
  </w:style>
  <w:style w:type="character" w:styleId="Odwoanieprzypisudolnego">
    <w:name w:val="footnote reference"/>
    <w:rPr>
      <w:w w:val="100"/>
      <w:position w:val="0"/>
      <w:vertAlign w:val="superscript"/>
      <w:em w:val="none"/>
    </w:rPr>
  </w:style>
  <w:style w:type="character" w:styleId="Odwoanieprzypisukocowego">
    <w:name w:val="endnote reference"/>
    <w:rPr>
      <w:w w:val="100"/>
      <w:position w:val="0"/>
      <w:vertAlign w:val="superscript"/>
      <w:em w:val="non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Liberation Serif" w:cs="Liberation Serif"/>
      <w:color w:val="000000"/>
      <w:position w:val="0"/>
      <w:vertAlign w:val="baseline"/>
    </w:rPr>
  </w:style>
  <w:style w:type="character" w:customStyle="1" w:styleId="ListLabel3">
    <w:name w:val="ListLabel 3"/>
    <w:rPr>
      <w:rFonts w:eastAsia="Liberation Serif" w:cs="Liberation Serif"/>
      <w:position w:val="0"/>
      <w:vertAlign w:val="baselin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3241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 w:val="0"/>
      <w:spacing w:line="1" w:lineRule="atLeast"/>
      <w:outlineLvl w:val="0"/>
    </w:pPr>
    <w:rPr>
      <w:lang w:eastAsia="hi-IN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Liberation Serif" w:hAnsi="Liberation Serif"/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NumberingSymbols">
    <w:name w:val="Numbering Symbols"/>
    <w:rPr>
      <w:rFonts w:ascii="Liberation Serif" w:hAnsi="Liberation Serif"/>
      <w:w w:val="100"/>
      <w:position w:val="0"/>
      <w:vertAlign w:val="baseline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0"/>
      <w:vertAlign w:val="baseline"/>
      <w:em w:val="none"/>
    </w:rPr>
  </w:style>
  <w:style w:type="character" w:styleId="Hipercze">
    <w:name w:val="Hyperlink"/>
    <w:rPr>
      <w:color w:val="000080"/>
      <w:w w:val="100"/>
      <w:position w:val="0"/>
      <w:u w:val="single"/>
      <w:vertAlign w:val="baseline"/>
      <w:em w:val="none"/>
      <w:lang w:val="en-US" w:eastAsia="en-US" w:bidi="en-US"/>
    </w:rPr>
  </w:style>
  <w:style w:type="character" w:customStyle="1" w:styleId="FootnoteSymbol">
    <w:name w:val="Footnote Symbol"/>
    <w:rPr>
      <w:w w:val="100"/>
      <w:position w:val="0"/>
      <w:vertAlign w:val="superscript"/>
      <w:em w:val="none"/>
    </w:rPr>
  </w:style>
  <w:style w:type="character" w:customStyle="1" w:styleId="FootnoteCharacters">
    <w:name w:val="Footnote Characters"/>
    <w:rPr>
      <w:w w:val="100"/>
      <w:position w:val="0"/>
      <w:vertAlign w:val="baseline"/>
      <w:em w:val="none"/>
    </w:rPr>
  </w:style>
  <w:style w:type="character" w:customStyle="1" w:styleId="EndnoteSymbol">
    <w:name w:val="Endnote Symbol"/>
    <w:rPr>
      <w:w w:val="100"/>
      <w:position w:val="0"/>
      <w:vertAlign w:val="superscript"/>
      <w:em w:val="none"/>
    </w:rPr>
  </w:style>
  <w:style w:type="character" w:customStyle="1" w:styleId="EndnoteCharacters">
    <w:name w:val="Endnote Characters"/>
    <w:rPr>
      <w:w w:val="100"/>
      <w:position w:val="0"/>
      <w:vertAlign w:val="baseline"/>
      <w:em w:val="none"/>
    </w:rPr>
  </w:style>
  <w:style w:type="character" w:customStyle="1" w:styleId="Odwoanieprzypisudolnego1">
    <w:name w:val="Odwołanie przypisu dolnego1"/>
    <w:rPr>
      <w:w w:val="100"/>
      <w:position w:val="0"/>
      <w:vertAlign w:val="superscript"/>
      <w:em w:val="none"/>
    </w:rPr>
  </w:style>
  <w:style w:type="character" w:customStyle="1" w:styleId="Odwoanieprzypisukocowego1">
    <w:name w:val="Odwołanie przypisu końcowego1"/>
    <w:rPr>
      <w:w w:val="100"/>
      <w:position w:val="0"/>
      <w:vertAlign w:val="superscript"/>
      <w:em w:val="none"/>
    </w:rPr>
  </w:style>
  <w:style w:type="character" w:styleId="Odwoanieprzypisudolnego">
    <w:name w:val="footnote reference"/>
    <w:rPr>
      <w:w w:val="100"/>
      <w:position w:val="0"/>
      <w:vertAlign w:val="superscript"/>
      <w:em w:val="none"/>
    </w:rPr>
  </w:style>
  <w:style w:type="character" w:styleId="Odwoanieprzypisukocowego">
    <w:name w:val="endnote reference"/>
    <w:rPr>
      <w:w w:val="100"/>
      <w:position w:val="0"/>
      <w:vertAlign w:val="superscript"/>
      <w:em w:val="non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Liberation Serif" w:cs="Liberation Serif"/>
      <w:color w:val="000000"/>
      <w:position w:val="0"/>
      <w:vertAlign w:val="baseline"/>
    </w:rPr>
  </w:style>
  <w:style w:type="character" w:customStyle="1" w:styleId="ListLabel3">
    <w:name w:val="ListLabel 3"/>
    <w:rPr>
      <w:rFonts w:eastAsia="Liberation Serif" w:cs="Liberation Serif"/>
      <w:position w:val="0"/>
      <w:vertAlign w:val="baselin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3241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p4.zabrz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2591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MWitkowskaŚwierze</dc:creator>
  <cp:lastModifiedBy>Admin</cp:lastModifiedBy>
  <cp:revision>6</cp:revision>
  <cp:lastPrinted>2023-03-29T11:56:00Z</cp:lastPrinted>
  <dcterms:created xsi:type="dcterms:W3CDTF">2023-03-29T09:56:00Z</dcterms:created>
  <dcterms:modified xsi:type="dcterms:W3CDTF">2023-03-29T11:58:00Z</dcterms:modified>
</cp:coreProperties>
</file>